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509556" w14:textId="31753875" w:rsidR="00D62B9E" w:rsidRDefault="00D62B9E">
      <w:r>
        <w:t>ENV – 418 RIVER ECOMORPHODYNAMICS AND BIOENGINEERING</w:t>
      </w:r>
      <w:r w:rsidR="007725B8">
        <w:t xml:space="preserve"> </w:t>
      </w:r>
      <w:r w:rsidR="007725B8">
        <w:tab/>
      </w:r>
      <w:r w:rsidR="007725B8">
        <w:tab/>
      </w:r>
    </w:p>
    <w:p w14:paraId="2F7ACD63" w14:textId="47656E98" w:rsidR="007725B8" w:rsidRDefault="007725B8">
      <w:r>
        <w:t>Prof. Paolo Perona</w:t>
      </w:r>
    </w:p>
    <w:p w14:paraId="1526170C" w14:textId="77777777" w:rsidR="007725B8" w:rsidRDefault="007725B8"/>
    <w:p w14:paraId="1B04C4E8" w14:textId="25920FD6" w:rsidR="00415346" w:rsidRPr="00680A67" w:rsidRDefault="00415346">
      <w:pPr>
        <w:rPr>
          <w:sz w:val="22"/>
          <w:szCs w:val="22"/>
        </w:rPr>
      </w:pPr>
    </w:p>
    <w:p w14:paraId="3F57C185" w14:textId="3C5482A0" w:rsidR="00415346" w:rsidRPr="00D62B9E" w:rsidRDefault="00D62B9E" w:rsidP="000A00B0">
      <w:pPr>
        <w:jc w:val="both"/>
        <w:rPr>
          <w:b/>
          <w:bCs/>
          <w:sz w:val="22"/>
          <w:szCs w:val="22"/>
          <w:lang w:val="fr-CH"/>
        </w:rPr>
      </w:pPr>
      <w:proofErr w:type="spellStart"/>
      <w:r w:rsidRPr="00D62B9E">
        <w:rPr>
          <w:b/>
          <w:bCs/>
          <w:sz w:val="22"/>
          <w:szCs w:val="22"/>
          <w:lang w:val="fr-CH"/>
        </w:rPr>
        <w:t>Exercise</w:t>
      </w:r>
      <w:proofErr w:type="spellEnd"/>
      <w:r w:rsidRPr="00D62B9E">
        <w:rPr>
          <w:b/>
          <w:bCs/>
          <w:sz w:val="22"/>
          <w:szCs w:val="22"/>
          <w:lang w:val="fr-CH"/>
        </w:rPr>
        <w:t xml:space="preserve"> </w:t>
      </w:r>
      <w:proofErr w:type="gramStart"/>
      <w:r w:rsidRPr="00D62B9E">
        <w:rPr>
          <w:b/>
          <w:bCs/>
          <w:sz w:val="22"/>
          <w:szCs w:val="22"/>
          <w:lang w:val="fr-CH"/>
        </w:rPr>
        <w:t>session:</w:t>
      </w:r>
      <w:proofErr w:type="gramEnd"/>
      <w:r w:rsidRPr="00D62B9E">
        <w:rPr>
          <w:b/>
          <w:bCs/>
          <w:sz w:val="22"/>
          <w:szCs w:val="22"/>
          <w:lang w:val="fr-CH"/>
        </w:rPr>
        <w:t xml:space="preserve"> </w:t>
      </w:r>
      <w:proofErr w:type="spellStart"/>
      <w:r w:rsidRPr="00D62B9E">
        <w:rPr>
          <w:b/>
          <w:bCs/>
          <w:sz w:val="22"/>
          <w:szCs w:val="22"/>
          <w:lang w:val="fr-CH"/>
        </w:rPr>
        <w:t>vegetation</w:t>
      </w:r>
      <w:proofErr w:type="spellEnd"/>
      <w:r w:rsidRPr="00D62B9E">
        <w:rPr>
          <w:b/>
          <w:bCs/>
          <w:sz w:val="22"/>
          <w:szCs w:val="22"/>
          <w:lang w:val="fr-CH"/>
        </w:rPr>
        <w:t xml:space="preserve"> </w:t>
      </w:r>
      <w:proofErr w:type="spellStart"/>
      <w:r w:rsidRPr="00D62B9E">
        <w:rPr>
          <w:b/>
          <w:bCs/>
          <w:sz w:val="22"/>
          <w:szCs w:val="22"/>
          <w:lang w:val="fr-CH"/>
        </w:rPr>
        <w:t>dynamics</w:t>
      </w:r>
      <w:proofErr w:type="spellEnd"/>
      <w:r w:rsidRPr="00D62B9E">
        <w:rPr>
          <w:b/>
          <w:bCs/>
          <w:sz w:val="22"/>
          <w:szCs w:val="22"/>
          <w:lang w:val="fr-CH"/>
        </w:rPr>
        <w:t xml:space="preserve"> and </w:t>
      </w:r>
      <w:proofErr w:type="spellStart"/>
      <w:r w:rsidRPr="00D62B9E">
        <w:rPr>
          <w:b/>
          <w:bCs/>
          <w:sz w:val="22"/>
          <w:szCs w:val="22"/>
          <w:lang w:val="fr-CH"/>
        </w:rPr>
        <w:t>hydraulics</w:t>
      </w:r>
      <w:proofErr w:type="spellEnd"/>
    </w:p>
    <w:p w14:paraId="1DD6512A" w14:textId="71572A75" w:rsidR="005379A3" w:rsidRPr="00D62B9E" w:rsidRDefault="005379A3" w:rsidP="000A00B0">
      <w:pPr>
        <w:jc w:val="both"/>
        <w:rPr>
          <w:rFonts w:cs="Arial"/>
          <w:sz w:val="22"/>
          <w:szCs w:val="22"/>
          <w:lang w:val="fr-CH"/>
        </w:rPr>
      </w:pPr>
    </w:p>
    <w:p w14:paraId="335BBFAB" w14:textId="06588C5E" w:rsidR="000A00B0" w:rsidRPr="000A00B0" w:rsidRDefault="000729F2" w:rsidP="000A00B0">
      <w:pPr>
        <w:jc w:val="both"/>
        <w:rPr>
          <w:rFonts w:cs="Arial"/>
          <w:sz w:val="22"/>
          <w:szCs w:val="22"/>
        </w:rPr>
      </w:pPr>
      <w:r>
        <w:rPr>
          <w:rFonts w:cs="Arial"/>
          <w:sz w:val="22"/>
          <w:szCs w:val="22"/>
        </w:rPr>
        <w:t>1</w:t>
      </w:r>
      <w:r w:rsidR="00B24245">
        <w:rPr>
          <w:rFonts w:cs="Arial"/>
          <w:sz w:val="22"/>
          <w:szCs w:val="22"/>
        </w:rPr>
        <w:t>.</w:t>
      </w:r>
      <w:r w:rsidR="00FB746F">
        <w:rPr>
          <w:rFonts w:cs="Arial"/>
          <w:sz w:val="22"/>
          <w:szCs w:val="22"/>
        </w:rPr>
        <w:t xml:space="preserve"> </w:t>
      </w:r>
      <w:r w:rsidR="00FB746F" w:rsidRPr="00B24245">
        <w:rPr>
          <w:rFonts w:cs="Arial"/>
          <w:b/>
          <w:sz w:val="22"/>
          <w:szCs w:val="22"/>
        </w:rPr>
        <w:t>(COURSEWORK)</w:t>
      </w:r>
    </w:p>
    <w:p w14:paraId="093D07FD" w14:textId="2428A3EF" w:rsidR="00D126A9" w:rsidRDefault="0070526E" w:rsidP="000A00B0">
      <w:pPr>
        <w:widowControl w:val="0"/>
        <w:autoSpaceDE w:val="0"/>
        <w:autoSpaceDN w:val="0"/>
        <w:adjustRightInd w:val="0"/>
        <w:jc w:val="both"/>
        <w:rPr>
          <w:rFonts w:cs="Times New Roman"/>
          <w:sz w:val="22"/>
          <w:szCs w:val="22"/>
        </w:rPr>
      </w:pPr>
      <w:r>
        <w:rPr>
          <w:rFonts w:cs="Times New Roman"/>
          <w:noProof/>
          <w:sz w:val="22"/>
          <w:szCs w:val="22"/>
          <w:lang w:val="en-GB" w:eastAsia="en-GB"/>
        </w:rPr>
        <w:drawing>
          <wp:anchor distT="0" distB="0" distL="114300" distR="114300" simplePos="0" relativeHeight="251658240" behindDoc="0" locked="0" layoutInCell="1" allowOverlap="1" wp14:anchorId="73546D34" wp14:editId="3D93DBAA">
            <wp:simplePos x="0" y="0"/>
            <wp:positionH relativeFrom="column">
              <wp:posOffset>3177540</wp:posOffset>
            </wp:positionH>
            <wp:positionV relativeFrom="paragraph">
              <wp:posOffset>37465</wp:posOffset>
            </wp:positionV>
            <wp:extent cx="2124710" cy="2080260"/>
            <wp:effectExtent l="0" t="0" r="8890" b="254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24710" cy="208026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0F69CF">
        <w:rPr>
          <w:rFonts w:cs="Times New Roman"/>
          <w:sz w:val="22"/>
          <w:szCs w:val="22"/>
        </w:rPr>
        <w:t>Figure 1 gives experimental data concerning the area of growth of a bacterial colony. The data points have been fit to the logistic equation,</w:t>
      </w:r>
    </w:p>
    <w:p w14:paraId="2D7BCE89" w14:textId="77777777" w:rsidR="000F69CF" w:rsidRDefault="000F69CF" w:rsidP="000A00B0">
      <w:pPr>
        <w:widowControl w:val="0"/>
        <w:autoSpaceDE w:val="0"/>
        <w:autoSpaceDN w:val="0"/>
        <w:adjustRightInd w:val="0"/>
        <w:jc w:val="both"/>
        <w:rPr>
          <w:rFonts w:cs="Times New Roman"/>
          <w:sz w:val="22"/>
          <w:szCs w:val="22"/>
        </w:rPr>
      </w:pPr>
    </w:p>
    <w:p w14:paraId="36F88FBF" w14:textId="3AC9D9B2" w:rsidR="000F69CF" w:rsidRPr="00E77C27" w:rsidRDefault="000F69CF" w:rsidP="004F5C59">
      <w:pPr>
        <w:widowControl w:val="0"/>
        <w:autoSpaceDE w:val="0"/>
        <w:autoSpaceDN w:val="0"/>
        <w:adjustRightInd w:val="0"/>
        <w:jc w:val="center"/>
        <w:rPr>
          <w:rFonts w:cs="Times New Roman"/>
          <w:sz w:val="22"/>
          <w:szCs w:val="22"/>
        </w:rPr>
      </w:pPr>
      <m:oMath>
        <m:r>
          <w:rPr>
            <w:rFonts w:ascii="Cambria Math" w:hAnsi="Cambria Math" w:cs="Times New Roman"/>
            <w:sz w:val="22"/>
            <w:szCs w:val="22"/>
          </w:rPr>
          <m:t>y</m:t>
        </m:r>
        <m:d>
          <m:dPr>
            <m:ctrlPr>
              <w:rPr>
                <w:rFonts w:ascii="Cambria Math" w:hAnsi="Cambria Math" w:cs="Times New Roman"/>
                <w:i/>
                <w:sz w:val="22"/>
                <w:szCs w:val="22"/>
              </w:rPr>
            </m:ctrlPr>
          </m:dPr>
          <m:e>
            <m:r>
              <w:rPr>
                <w:rFonts w:ascii="Cambria Math" w:hAnsi="Cambria Math" w:cs="Times New Roman"/>
                <w:sz w:val="22"/>
                <w:szCs w:val="22"/>
              </w:rPr>
              <m:t>t</m:t>
            </m:r>
          </m:e>
        </m:d>
        <m:r>
          <w:rPr>
            <w:rFonts w:ascii="Cambria Math" w:hAnsi="Cambria Math" w:cs="Times New Roman"/>
            <w:sz w:val="22"/>
            <w:szCs w:val="22"/>
          </w:rPr>
          <m:t>=</m:t>
        </m:r>
        <m:f>
          <m:fPr>
            <m:ctrlPr>
              <w:rPr>
                <w:rFonts w:ascii="Cambria Math" w:hAnsi="Cambria Math" w:cs="Times New Roman"/>
                <w:i/>
                <w:sz w:val="22"/>
                <w:szCs w:val="22"/>
              </w:rPr>
            </m:ctrlPr>
          </m:fPr>
          <m:num>
            <m:r>
              <w:rPr>
                <w:rFonts w:ascii="Cambria Math" w:hAnsi="Cambria Math" w:cs="Times New Roman"/>
                <w:sz w:val="22"/>
                <w:szCs w:val="22"/>
              </w:rPr>
              <m:t>a</m:t>
            </m:r>
          </m:num>
          <m:den>
            <m:r>
              <w:rPr>
                <w:rFonts w:ascii="Cambria Math" w:hAnsi="Cambria Math" w:cs="Times New Roman"/>
                <w:sz w:val="22"/>
                <w:szCs w:val="22"/>
              </w:rPr>
              <m:t>b+</m:t>
            </m:r>
            <m:sSup>
              <m:sSupPr>
                <m:ctrlPr>
                  <w:rPr>
                    <w:rFonts w:ascii="Cambria Math" w:hAnsi="Cambria Math" w:cs="Times New Roman"/>
                    <w:i/>
                    <w:sz w:val="22"/>
                    <w:szCs w:val="22"/>
                  </w:rPr>
                </m:ctrlPr>
              </m:sSupPr>
              <m:e>
                <m:r>
                  <w:rPr>
                    <w:rFonts w:ascii="Cambria Math" w:hAnsi="Cambria Math" w:cs="Times New Roman"/>
                    <w:sz w:val="22"/>
                    <w:szCs w:val="22"/>
                  </w:rPr>
                  <m:t>e</m:t>
                </m:r>
              </m:e>
              <m:sup>
                <m:r>
                  <w:rPr>
                    <w:rFonts w:ascii="Cambria Math" w:hAnsi="Cambria Math" w:cs="Times New Roman"/>
                    <w:sz w:val="22"/>
                    <w:szCs w:val="22"/>
                  </w:rPr>
                  <m:t>-c t</m:t>
                </m:r>
              </m:sup>
            </m:sSup>
          </m:den>
        </m:f>
      </m:oMath>
      <w:r>
        <w:rPr>
          <w:rFonts w:cs="Times New Roman"/>
          <w:sz w:val="22"/>
          <w:szCs w:val="22"/>
        </w:rPr>
        <w:t>,</w:t>
      </w:r>
    </w:p>
    <w:p w14:paraId="2BD6F18B" w14:textId="77777777" w:rsidR="000A00B0" w:rsidRDefault="000A00B0" w:rsidP="000A00B0">
      <w:pPr>
        <w:widowControl w:val="0"/>
        <w:autoSpaceDE w:val="0"/>
        <w:autoSpaceDN w:val="0"/>
        <w:adjustRightInd w:val="0"/>
        <w:jc w:val="both"/>
        <w:rPr>
          <w:rFonts w:cs="Times New Roman"/>
          <w:sz w:val="22"/>
          <w:szCs w:val="22"/>
        </w:rPr>
      </w:pPr>
    </w:p>
    <w:p w14:paraId="6CB14A1E" w14:textId="7812ABAC" w:rsidR="000F69CF" w:rsidRDefault="000F69CF" w:rsidP="000A00B0">
      <w:pPr>
        <w:widowControl w:val="0"/>
        <w:autoSpaceDE w:val="0"/>
        <w:autoSpaceDN w:val="0"/>
        <w:adjustRightInd w:val="0"/>
        <w:jc w:val="both"/>
        <w:rPr>
          <w:rFonts w:cs="Times New Roman"/>
          <w:sz w:val="22"/>
          <w:szCs w:val="22"/>
        </w:rPr>
      </w:pPr>
      <w:r>
        <w:rPr>
          <w:rFonts w:cs="Times New Roman"/>
          <w:sz w:val="22"/>
          <w:szCs w:val="22"/>
        </w:rPr>
        <w:t>where a, b, c, are positive constants.</w:t>
      </w:r>
    </w:p>
    <w:p w14:paraId="68755389" w14:textId="77777777" w:rsidR="000F69CF" w:rsidRDefault="000F69CF" w:rsidP="000A00B0">
      <w:pPr>
        <w:widowControl w:val="0"/>
        <w:autoSpaceDE w:val="0"/>
        <w:autoSpaceDN w:val="0"/>
        <w:adjustRightInd w:val="0"/>
        <w:jc w:val="both"/>
        <w:rPr>
          <w:rFonts w:cs="Times New Roman"/>
          <w:sz w:val="22"/>
          <w:szCs w:val="22"/>
        </w:rPr>
      </w:pPr>
    </w:p>
    <w:p w14:paraId="1960255C" w14:textId="46A7B9DF" w:rsidR="004F5C59" w:rsidRDefault="004F5C59" w:rsidP="000A00B0">
      <w:pPr>
        <w:widowControl w:val="0"/>
        <w:autoSpaceDE w:val="0"/>
        <w:autoSpaceDN w:val="0"/>
        <w:adjustRightInd w:val="0"/>
        <w:jc w:val="both"/>
        <w:rPr>
          <w:rFonts w:cs="Times New Roman"/>
          <w:sz w:val="22"/>
          <w:szCs w:val="22"/>
        </w:rPr>
      </w:pPr>
      <w:r>
        <w:rPr>
          <w:rFonts w:cs="Times New Roman"/>
          <w:sz w:val="22"/>
          <w:szCs w:val="22"/>
        </w:rPr>
        <w:tab/>
        <w:t xml:space="preserve">1a. In terms of </w:t>
      </w:r>
      <w:proofErr w:type="spellStart"/>
      <w:proofErr w:type="gramStart"/>
      <w:r>
        <w:rPr>
          <w:rFonts w:cs="Times New Roman"/>
          <w:sz w:val="22"/>
          <w:szCs w:val="22"/>
        </w:rPr>
        <w:t>a,b</w:t>
      </w:r>
      <w:proofErr w:type="gramEnd"/>
      <w:r>
        <w:rPr>
          <w:rFonts w:cs="Times New Roman"/>
          <w:sz w:val="22"/>
          <w:szCs w:val="22"/>
        </w:rPr>
        <w:t>,c</w:t>
      </w:r>
      <w:proofErr w:type="spellEnd"/>
      <w:r>
        <w:rPr>
          <w:rFonts w:cs="Times New Roman"/>
          <w:sz w:val="22"/>
          <w:szCs w:val="22"/>
        </w:rPr>
        <w:t xml:space="preserve"> what is the value of y(t) when t=0 and t=∞?</w:t>
      </w:r>
    </w:p>
    <w:p w14:paraId="6DBEAAB4" w14:textId="74B8F42C" w:rsidR="004F5C59" w:rsidRDefault="0070526E" w:rsidP="000A00B0">
      <w:pPr>
        <w:widowControl w:val="0"/>
        <w:autoSpaceDE w:val="0"/>
        <w:autoSpaceDN w:val="0"/>
        <w:adjustRightInd w:val="0"/>
        <w:jc w:val="both"/>
        <w:rPr>
          <w:rFonts w:cs="Times New Roman"/>
          <w:sz w:val="22"/>
          <w:szCs w:val="22"/>
        </w:rPr>
      </w:pPr>
      <w:r>
        <w:rPr>
          <w:rFonts w:cs="Times New Roman"/>
          <w:noProof/>
          <w:sz w:val="22"/>
          <w:szCs w:val="22"/>
          <w:lang w:val="en-GB" w:eastAsia="en-GB"/>
        </w:rPr>
        <mc:AlternateContent>
          <mc:Choice Requires="wps">
            <w:drawing>
              <wp:anchor distT="0" distB="0" distL="114300" distR="114300" simplePos="0" relativeHeight="251659264" behindDoc="0" locked="0" layoutInCell="1" allowOverlap="1" wp14:anchorId="711FF0A8" wp14:editId="0A3A4708">
                <wp:simplePos x="0" y="0"/>
                <wp:positionH relativeFrom="column">
                  <wp:posOffset>3166450</wp:posOffset>
                </wp:positionH>
                <wp:positionV relativeFrom="paragraph">
                  <wp:posOffset>439791</wp:posOffset>
                </wp:positionV>
                <wp:extent cx="2100403" cy="289711"/>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2100403" cy="289711"/>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6D1D08C" w14:textId="78C3ABE9" w:rsidR="0077396A" w:rsidRDefault="0077396A">
                            <w:r>
                              <w:t>Figure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11FF0A8" id="_x0000_t202" coordsize="21600,21600" o:spt="202" path="m,l,21600r21600,l21600,xe">
                <v:stroke joinstyle="miter"/>
                <v:path gradientshapeok="t" o:connecttype="rect"/>
              </v:shapetype>
              <v:shape id="Text Box 6" o:spid="_x0000_s1026" type="#_x0000_t202" style="position:absolute;left:0;text-align:left;margin-left:249.35pt;margin-top:34.65pt;width:165.4pt;height:22.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" filled="f" stroked="f">
                <v:textbox>
                  <w:txbxContent>
                    <w:p w14:paraId="16D1D08C" w14:textId="78C3ABE9" w:rsidR="0077396A" w:rsidRDefault="0077396A">
                      <w:r>
                        <w:t>Figure 1</w:t>
                      </w:r>
                    </w:p>
                  </w:txbxContent>
                </v:textbox>
                <w10:wrap type="square"/>
              </v:shape>
            </w:pict>
          </mc:Fallback>
        </mc:AlternateContent>
      </w:r>
      <w:r w:rsidR="004F5C59">
        <w:rPr>
          <w:rFonts w:cs="Times New Roman"/>
          <w:sz w:val="22"/>
          <w:szCs w:val="22"/>
        </w:rPr>
        <w:tab/>
        <w:t xml:space="preserve">1b. </w:t>
      </w:r>
      <w:r w:rsidR="00A83FDE">
        <w:rPr>
          <w:rFonts w:cs="Times New Roman"/>
          <w:sz w:val="22"/>
          <w:szCs w:val="22"/>
        </w:rPr>
        <w:t>Find the values of k1 and k2 for which the expression of y(t), given above, is a solution of the one</w:t>
      </w:r>
      <w:r w:rsidR="00D62B9E">
        <w:rPr>
          <w:rFonts w:cs="Times New Roman"/>
          <w:sz w:val="22"/>
          <w:szCs w:val="22"/>
        </w:rPr>
        <w:t>-</w:t>
      </w:r>
      <w:r w:rsidR="004F5C59">
        <w:rPr>
          <w:rFonts w:cs="Times New Roman"/>
          <w:sz w:val="22"/>
          <w:szCs w:val="22"/>
        </w:rPr>
        <w:t>dimensional, non-linear, ordinary differential equation</w:t>
      </w:r>
    </w:p>
    <w:p w14:paraId="6126D73A" w14:textId="77777777" w:rsidR="004F5C59" w:rsidRDefault="004F5C59" w:rsidP="000A00B0">
      <w:pPr>
        <w:widowControl w:val="0"/>
        <w:autoSpaceDE w:val="0"/>
        <w:autoSpaceDN w:val="0"/>
        <w:adjustRightInd w:val="0"/>
        <w:jc w:val="both"/>
        <w:rPr>
          <w:rFonts w:cs="Times New Roman"/>
          <w:sz w:val="22"/>
          <w:szCs w:val="22"/>
        </w:rPr>
      </w:pPr>
    </w:p>
    <w:p w14:paraId="060B5B88" w14:textId="310C31B8" w:rsidR="004F5C59" w:rsidRDefault="00000000" w:rsidP="004F5C59">
      <w:pPr>
        <w:widowControl w:val="0"/>
        <w:autoSpaceDE w:val="0"/>
        <w:autoSpaceDN w:val="0"/>
        <w:adjustRightInd w:val="0"/>
        <w:jc w:val="center"/>
        <w:rPr>
          <w:rFonts w:cs="Times New Roman"/>
          <w:sz w:val="22"/>
          <w:szCs w:val="22"/>
        </w:rPr>
      </w:pPr>
      <m:oMath>
        <m:f>
          <m:fPr>
            <m:ctrlPr>
              <w:rPr>
                <w:rFonts w:ascii="Cambria Math" w:hAnsi="Cambria Math" w:cs="Times New Roman"/>
                <w:i/>
                <w:sz w:val="22"/>
                <w:szCs w:val="22"/>
              </w:rPr>
            </m:ctrlPr>
          </m:fPr>
          <m:num>
            <m:r>
              <w:rPr>
                <w:rFonts w:ascii="Cambria Math" w:hAnsi="Cambria Math" w:cs="Times New Roman"/>
                <w:sz w:val="22"/>
                <w:szCs w:val="22"/>
              </w:rPr>
              <m:t>dy</m:t>
            </m:r>
          </m:num>
          <m:den>
            <m:r>
              <w:rPr>
                <w:rFonts w:ascii="Cambria Math" w:hAnsi="Cambria Math" w:cs="Times New Roman"/>
                <w:sz w:val="22"/>
                <w:szCs w:val="22"/>
              </w:rPr>
              <m:t>dt</m:t>
            </m:r>
          </m:den>
        </m:f>
        <m: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k</m:t>
            </m:r>
          </m:e>
          <m:sub>
            <m:r>
              <w:rPr>
                <w:rFonts w:ascii="Cambria Math" w:hAnsi="Cambria Math" w:cs="Times New Roman"/>
                <w:sz w:val="22"/>
                <w:szCs w:val="22"/>
              </w:rPr>
              <m:t>1</m:t>
            </m:r>
          </m:sub>
        </m:sSub>
        <m:r>
          <w:rPr>
            <w:rFonts w:ascii="Cambria Math" w:hAnsi="Cambria Math" w:cs="Times New Roman"/>
            <w:sz w:val="22"/>
            <w:szCs w:val="22"/>
          </w:rPr>
          <m:t>y-</m:t>
        </m:r>
        <m:sSub>
          <m:sSubPr>
            <m:ctrlPr>
              <w:rPr>
                <w:rFonts w:ascii="Cambria Math" w:hAnsi="Cambria Math" w:cs="Times New Roman"/>
                <w:i/>
                <w:sz w:val="22"/>
                <w:szCs w:val="22"/>
              </w:rPr>
            </m:ctrlPr>
          </m:sSubPr>
          <m:e>
            <m:r>
              <w:rPr>
                <w:rFonts w:ascii="Cambria Math" w:hAnsi="Cambria Math" w:cs="Times New Roman"/>
                <w:sz w:val="22"/>
                <w:szCs w:val="22"/>
              </w:rPr>
              <m:t>k</m:t>
            </m:r>
          </m:e>
          <m:sub>
            <m:r>
              <w:rPr>
                <w:rFonts w:ascii="Cambria Math" w:hAnsi="Cambria Math" w:cs="Times New Roman"/>
                <w:sz w:val="22"/>
                <w:szCs w:val="22"/>
              </w:rPr>
              <m:t>2</m:t>
            </m:r>
          </m:sub>
        </m:sSub>
        <m:sSup>
          <m:sSupPr>
            <m:ctrlPr>
              <w:rPr>
                <w:rFonts w:ascii="Cambria Math" w:hAnsi="Cambria Math" w:cs="Times New Roman"/>
                <w:i/>
                <w:sz w:val="22"/>
                <w:szCs w:val="22"/>
              </w:rPr>
            </m:ctrlPr>
          </m:sSupPr>
          <m:e>
            <m:r>
              <w:rPr>
                <w:rFonts w:ascii="Cambria Math" w:hAnsi="Cambria Math" w:cs="Times New Roman"/>
                <w:sz w:val="22"/>
                <w:szCs w:val="22"/>
              </w:rPr>
              <m:t>y</m:t>
            </m:r>
          </m:e>
          <m:sup>
            <m:r>
              <w:rPr>
                <w:rFonts w:ascii="Cambria Math" w:hAnsi="Cambria Math" w:cs="Times New Roman"/>
                <w:sz w:val="22"/>
                <w:szCs w:val="22"/>
              </w:rPr>
              <m:t>2</m:t>
            </m:r>
          </m:sup>
        </m:sSup>
      </m:oMath>
      <w:r w:rsidR="004F5C59">
        <w:rPr>
          <w:rFonts w:cs="Times New Roman"/>
          <w:sz w:val="22"/>
          <w:szCs w:val="22"/>
        </w:rPr>
        <w:t>,</w:t>
      </w:r>
    </w:p>
    <w:p w14:paraId="1C3CFB0F" w14:textId="77777777" w:rsidR="00F03C65" w:rsidRDefault="00F03C65" w:rsidP="00F03C65">
      <w:pPr>
        <w:widowControl w:val="0"/>
        <w:autoSpaceDE w:val="0"/>
        <w:autoSpaceDN w:val="0"/>
        <w:adjustRightInd w:val="0"/>
        <w:rPr>
          <w:rFonts w:cs="Times New Roman"/>
          <w:sz w:val="22"/>
          <w:szCs w:val="22"/>
        </w:rPr>
      </w:pPr>
    </w:p>
    <w:p w14:paraId="3BDC2C1F" w14:textId="1952D476" w:rsidR="00A83FDE" w:rsidRDefault="00F03C65" w:rsidP="00F03C65">
      <w:pPr>
        <w:widowControl w:val="0"/>
        <w:autoSpaceDE w:val="0"/>
        <w:autoSpaceDN w:val="0"/>
        <w:adjustRightInd w:val="0"/>
        <w:rPr>
          <w:rFonts w:cs="Times New Roman"/>
          <w:sz w:val="22"/>
          <w:szCs w:val="22"/>
        </w:rPr>
      </w:pPr>
      <w:r>
        <w:rPr>
          <w:rFonts w:cs="Times New Roman"/>
          <w:sz w:val="22"/>
          <w:szCs w:val="22"/>
        </w:rPr>
        <w:t>Hint: Compute the derivative of y(t) and in</w:t>
      </w:r>
      <w:r w:rsidR="00D62B9E">
        <w:rPr>
          <w:rFonts w:cs="Times New Roman"/>
          <w:sz w:val="22"/>
          <w:szCs w:val="22"/>
        </w:rPr>
        <w:t>sert it</w:t>
      </w:r>
      <w:r>
        <w:rPr>
          <w:rFonts w:cs="Times New Roman"/>
          <w:sz w:val="22"/>
          <w:szCs w:val="22"/>
        </w:rPr>
        <w:t xml:space="preserve"> in the </w:t>
      </w:r>
      <w:r w:rsidR="00D62B9E">
        <w:rPr>
          <w:rFonts w:cs="Times New Roman"/>
          <w:sz w:val="22"/>
          <w:szCs w:val="22"/>
        </w:rPr>
        <w:t>ODE</w:t>
      </w:r>
      <w:r>
        <w:rPr>
          <w:rFonts w:cs="Times New Roman"/>
          <w:sz w:val="22"/>
          <w:szCs w:val="22"/>
        </w:rPr>
        <w:t>.</w:t>
      </w:r>
    </w:p>
    <w:p w14:paraId="6AB59EF5" w14:textId="77777777" w:rsidR="00F03C65" w:rsidRDefault="00F03C65" w:rsidP="00F03C65">
      <w:pPr>
        <w:widowControl w:val="0"/>
        <w:autoSpaceDE w:val="0"/>
        <w:autoSpaceDN w:val="0"/>
        <w:adjustRightInd w:val="0"/>
        <w:rPr>
          <w:rFonts w:cs="Times New Roman"/>
          <w:sz w:val="22"/>
          <w:szCs w:val="22"/>
        </w:rPr>
      </w:pPr>
    </w:p>
    <w:p w14:paraId="374D789D" w14:textId="4E1B0FAC" w:rsidR="004F5C59" w:rsidRDefault="0070526E" w:rsidP="000A00B0">
      <w:pPr>
        <w:widowControl w:val="0"/>
        <w:autoSpaceDE w:val="0"/>
        <w:autoSpaceDN w:val="0"/>
        <w:adjustRightInd w:val="0"/>
        <w:jc w:val="both"/>
        <w:rPr>
          <w:rFonts w:cs="Times New Roman"/>
          <w:sz w:val="22"/>
          <w:szCs w:val="22"/>
        </w:rPr>
      </w:pPr>
      <w:r>
        <w:rPr>
          <w:rFonts w:cs="Times New Roman"/>
          <w:sz w:val="22"/>
          <w:szCs w:val="22"/>
        </w:rPr>
        <w:tab/>
        <w:t xml:space="preserve">1c Find the fixed point </w:t>
      </w:r>
      <w:r w:rsidR="004C545D">
        <w:rPr>
          <w:rFonts w:cs="Times New Roman"/>
          <w:sz w:val="22"/>
          <w:szCs w:val="22"/>
        </w:rPr>
        <w:t xml:space="preserve">(i.e. </w:t>
      </w:r>
      <w:proofErr w:type="spellStart"/>
      <w:r w:rsidR="004C545D">
        <w:rPr>
          <w:rFonts w:cs="Times New Roman"/>
          <w:sz w:val="22"/>
          <w:szCs w:val="22"/>
        </w:rPr>
        <w:t>dy</w:t>
      </w:r>
      <w:proofErr w:type="spellEnd"/>
      <w:r w:rsidR="004C545D">
        <w:rPr>
          <w:rFonts w:cs="Times New Roman"/>
          <w:sz w:val="22"/>
          <w:szCs w:val="22"/>
        </w:rPr>
        <w:t xml:space="preserve">/dt=0) </w:t>
      </w:r>
      <w:r>
        <w:rPr>
          <w:rFonts w:cs="Times New Roman"/>
          <w:sz w:val="22"/>
          <w:szCs w:val="22"/>
        </w:rPr>
        <w:t>of the differential equation at 1b, and discuss them in relation to what you found at p</w:t>
      </w:r>
      <w:r w:rsidR="00C911D0">
        <w:rPr>
          <w:rFonts w:cs="Times New Roman"/>
          <w:sz w:val="22"/>
          <w:szCs w:val="22"/>
        </w:rPr>
        <w:t>o</w:t>
      </w:r>
      <w:r>
        <w:rPr>
          <w:rFonts w:cs="Times New Roman"/>
          <w:sz w:val="22"/>
          <w:szCs w:val="22"/>
        </w:rPr>
        <w:t>int 1a.</w:t>
      </w:r>
    </w:p>
    <w:p w14:paraId="03F390D6" w14:textId="6F9A4395" w:rsidR="004F5C59" w:rsidRDefault="0070526E" w:rsidP="000A00B0">
      <w:pPr>
        <w:widowControl w:val="0"/>
        <w:autoSpaceDE w:val="0"/>
        <w:autoSpaceDN w:val="0"/>
        <w:adjustRightInd w:val="0"/>
        <w:jc w:val="both"/>
        <w:rPr>
          <w:rFonts w:cs="Times New Roman"/>
          <w:sz w:val="22"/>
          <w:szCs w:val="22"/>
        </w:rPr>
      </w:pPr>
      <w:r>
        <w:rPr>
          <w:rFonts w:cs="Times New Roman"/>
          <w:sz w:val="22"/>
          <w:szCs w:val="22"/>
        </w:rPr>
        <w:tab/>
        <w:t>1d</w:t>
      </w:r>
      <w:r w:rsidR="004F5C59">
        <w:rPr>
          <w:rFonts w:cs="Times New Roman"/>
          <w:sz w:val="22"/>
          <w:szCs w:val="22"/>
        </w:rPr>
        <w:t>. In Figure 1 a=0.25 cm</w:t>
      </w:r>
      <w:r w:rsidR="004F5C59">
        <w:rPr>
          <w:rFonts w:cs="Times New Roman"/>
          <w:sz w:val="22"/>
          <w:szCs w:val="22"/>
          <w:vertAlign w:val="superscript"/>
        </w:rPr>
        <w:t>2</w:t>
      </w:r>
      <w:r w:rsidR="004F5C59">
        <w:rPr>
          <w:rFonts w:cs="Times New Roman"/>
          <w:sz w:val="22"/>
          <w:szCs w:val="22"/>
        </w:rPr>
        <w:t>, b= 0.005, and c=2.1 day</w:t>
      </w:r>
      <w:r w:rsidR="004F5C59">
        <w:rPr>
          <w:rFonts w:cs="Times New Roman"/>
          <w:sz w:val="22"/>
          <w:szCs w:val="22"/>
          <w:vertAlign w:val="superscript"/>
        </w:rPr>
        <w:t>-1</w:t>
      </w:r>
      <w:r w:rsidR="004F5C59">
        <w:rPr>
          <w:rFonts w:cs="Times New Roman"/>
          <w:sz w:val="22"/>
          <w:szCs w:val="22"/>
        </w:rPr>
        <w:t>. Find the numerical value of k1 and k2</w:t>
      </w:r>
    </w:p>
    <w:p w14:paraId="0145AEFD" w14:textId="6E6C7FEE" w:rsidR="004F5C59" w:rsidRDefault="0070526E" w:rsidP="000A00B0">
      <w:pPr>
        <w:widowControl w:val="0"/>
        <w:autoSpaceDE w:val="0"/>
        <w:autoSpaceDN w:val="0"/>
        <w:adjustRightInd w:val="0"/>
        <w:jc w:val="both"/>
        <w:rPr>
          <w:rFonts w:cs="Times New Roman"/>
          <w:sz w:val="22"/>
          <w:szCs w:val="22"/>
        </w:rPr>
      </w:pPr>
      <w:r>
        <w:rPr>
          <w:rFonts w:cs="Times New Roman"/>
          <w:sz w:val="22"/>
          <w:szCs w:val="22"/>
        </w:rPr>
        <w:tab/>
        <w:t>1e</w:t>
      </w:r>
      <w:r w:rsidR="004F5C59">
        <w:rPr>
          <w:rFonts w:cs="Times New Roman"/>
          <w:sz w:val="22"/>
          <w:szCs w:val="22"/>
        </w:rPr>
        <w:t>. According to the diff equation in 1b</w:t>
      </w:r>
      <w:r w:rsidR="00FB763D">
        <w:rPr>
          <w:rFonts w:cs="Times New Roman"/>
          <w:sz w:val="22"/>
          <w:szCs w:val="22"/>
        </w:rPr>
        <w:t xml:space="preserve"> and the values in 1d</w:t>
      </w:r>
      <w:r w:rsidR="004F5C59">
        <w:rPr>
          <w:rFonts w:cs="Times New Roman"/>
          <w:sz w:val="22"/>
          <w:szCs w:val="22"/>
        </w:rPr>
        <w:t>, what would be the area of growth as t</w:t>
      </w:r>
      <w:r w:rsidR="004F5C59" w:rsidRPr="004F5C59">
        <w:rPr>
          <w:rFonts w:cs="Times New Roman"/>
          <w:sz w:val="22"/>
          <w:szCs w:val="22"/>
        </w:rPr>
        <w:sym w:font="Wingdings" w:char="F0E0"/>
      </w:r>
      <w:r w:rsidR="004F5C59">
        <w:rPr>
          <w:rFonts w:cs="Times New Roman"/>
          <w:sz w:val="22"/>
          <w:szCs w:val="22"/>
        </w:rPr>
        <w:t>∞ starting from an initial area of 100 cm</w:t>
      </w:r>
      <w:r w:rsidR="00893840">
        <w:rPr>
          <w:rFonts w:cs="Times New Roman"/>
          <w:sz w:val="22"/>
          <w:szCs w:val="22"/>
          <w:vertAlign w:val="superscript"/>
        </w:rPr>
        <w:t>2</w:t>
      </w:r>
      <w:r w:rsidR="00893840">
        <w:rPr>
          <w:rFonts w:cs="Times New Roman"/>
          <w:sz w:val="22"/>
          <w:szCs w:val="22"/>
        </w:rPr>
        <w:t>?</w:t>
      </w:r>
    </w:p>
    <w:p w14:paraId="3D6E71DD" w14:textId="10B50465" w:rsidR="0070526E" w:rsidRPr="00893840" w:rsidRDefault="0070526E" w:rsidP="0070526E">
      <w:pPr>
        <w:widowControl w:val="0"/>
        <w:autoSpaceDE w:val="0"/>
        <w:autoSpaceDN w:val="0"/>
        <w:adjustRightInd w:val="0"/>
        <w:ind w:firstLine="720"/>
        <w:jc w:val="both"/>
        <w:rPr>
          <w:rFonts w:cs="Times New Roman"/>
          <w:sz w:val="22"/>
          <w:szCs w:val="22"/>
        </w:rPr>
      </w:pPr>
      <w:r>
        <w:rPr>
          <w:rFonts w:cs="Times New Roman"/>
          <w:sz w:val="22"/>
          <w:szCs w:val="22"/>
        </w:rPr>
        <w:t xml:space="preserve">1f. Compute </w:t>
      </w:r>
      <w:r w:rsidR="00FB763D">
        <w:rPr>
          <w:rFonts w:cs="Times New Roman"/>
          <w:sz w:val="22"/>
          <w:szCs w:val="22"/>
        </w:rPr>
        <w:t xml:space="preserve">at which time </w:t>
      </w:r>
      <w:r w:rsidR="002650E9">
        <w:rPr>
          <w:rFonts w:cs="Times New Roman"/>
          <w:sz w:val="22"/>
          <w:szCs w:val="22"/>
        </w:rPr>
        <w:t>the growth</w:t>
      </w:r>
      <w:r>
        <w:rPr>
          <w:rFonts w:cs="Times New Roman"/>
          <w:sz w:val="22"/>
          <w:szCs w:val="22"/>
        </w:rPr>
        <w:t xml:space="preserve"> starts decelerating</w:t>
      </w:r>
      <w:r w:rsidR="00FB763D">
        <w:rPr>
          <w:rFonts w:cs="Times New Roman"/>
          <w:sz w:val="22"/>
          <w:szCs w:val="22"/>
        </w:rPr>
        <w:t xml:space="preserve"> </w:t>
      </w:r>
      <w:r w:rsidR="002650E9">
        <w:rPr>
          <w:rFonts w:cs="Times New Roman"/>
          <w:sz w:val="22"/>
          <w:szCs w:val="22"/>
        </w:rPr>
        <w:t>(</w:t>
      </w:r>
      <w:proofErr w:type="gramStart"/>
      <w:r w:rsidR="002650E9">
        <w:rPr>
          <w:rFonts w:cs="Times New Roman"/>
          <w:sz w:val="22"/>
          <w:szCs w:val="22"/>
        </w:rPr>
        <w:t>i.e.</w:t>
      </w:r>
      <w:proofErr w:type="gramEnd"/>
      <w:r w:rsidR="002650E9">
        <w:rPr>
          <w:rFonts w:cs="Times New Roman"/>
          <w:sz w:val="22"/>
          <w:szCs w:val="22"/>
        </w:rPr>
        <w:t xml:space="preserve"> the second derivative of y(t) is equal to zero) </w:t>
      </w:r>
      <w:r w:rsidR="00FB763D">
        <w:rPr>
          <w:rFonts w:cs="Times New Roman"/>
          <w:sz w:val="22"/>
          <w:szCs w:val="22"/>
        </w:rPr>
        <w:t>and the corresponding growth rate</w:t>
      </w:r>
      <w:r>
        <w:rPr>
          <w:rFonts w:cs="Times New Roman"/>
          <w:sz w:val="22"/>
          <w:szCs w:val="22"/>
        </w:rPr>
        <w:t>.</w:t>
      </w:r>
    </w:p>
    <w:p w14:paraId="32784C2A" w14:textId="3804B281" w:rsidR="00D126A9" w:rsidRDefault="00D126A9" w:rsidP="000A00B0">
      <w:pPr>
        <w:widowControl w:val="0"/>
        <w:autoSpaceDE w:val="0"/>
        <w:autoSpaceDN w:val="0"/>
        <w:adjustRightInd w:val="0"/>
        <w:jc w:val="both"/>
        <w:rPr>
          <w:rFonts w:cs="Times New Roman"/>
          <w:sz w:val="22"/>
          <w:szCs w:val="22"/>
        </w:rPr>
      </w:pPr>
    </w:p>
    <w:p w14:paraId="15FCE35C" w14:textId="2A47CB1F" w:rsidR="000729F2" w:rsidRDefault="000729F2" w:rsidP="000729F2">
      <w:pPr>
        <w:jc w:val="both"/>
        <w:rPr>
          <w:rFonts w:cs="Arial"/>
          <w:sz w:val="22"/>
          <w:szCs w:val="22"/>
        </w:rPr>
      </w:pPr>
      <w:r>
        <w:rPr>
          <w:rFonts w:cs="Arial"/>
          <w:sz w:val="22"/>
          <w:szCs w:val="22"/>
        </w:rPr>
        <w:t xml:space="preserve">2. </w:t>
      </w:r>
    </w:p>
    <w:p w14:paraId="21AAFFAA" w14:textId="77777777" w:rsidR="000729F2" w:rsidRDefault="000729F2" w:rsidP="000729F2">
      <w:pPr>
        <w:jc w:val="both"/>
        <w:rPr>
          <w:rFonts w:cs="Arial"/>
          <w:sz w:val="22"/>
          <w:szCs w:val="22"/>
        </w:rPr>
      </w:pPr>
      <w:r>
        <w:rPr>
          <w:rFonts w:cs="Arial"/>
          <w:sz w:val="22"/>
          <w:szCs w:val="22"/>
        </w:rPr>
        <w:t>Consider the logistic map</w:t>
      </w:r>
    </w:p>
    <w:p w14:paraId="381EDBEC" w14:textId="77777777" w:rsidR="000729F2" w:rsidRDefault="000729F2" w:rsidP="000729F2">
      <w:pPr>
        <w:jc w:val="both"/>
        <w:rPr>
          <w:rFonts w:cs="Arial"/>
          <w:sz w:val="22"/>
          <w:szCs w:val="22"/>
        </w:rPr>
      </w:pPr>
    </w:p>
    <w:p w14:paraId="12E7CB4C" w14:textId="77777777" w:rsidR="000729F2" w:rsidRDefault="00000000" w:rsidP="000729F2">
      <w:pPr>
        <w:jc w:val="both"/>
        <w:rPr>
          <w:rFonts w:cs="Arial"/>
          <w:sz w:val="22"/>
          <w:szCs w:val="22"/>
        </w:rPr>
      </w:pPr>
      <m:oMath>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n+1</m:t>
            </m:r>
          </m:sub>
        </m:sSub>
        <m:r>
          <w:rPr>
            <w:rFonts w:ascii="Cambria Math" w:hAnsi="Cambria Math" w:cs="Arial"/>
            <w:sz w:val="22"/>
            <w:szCs w:val="22"/>
          </w:rPr>
          <m:t>=α</m:t>
        </m:r>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n</m:t>
            </m:r>
          </m:sub>
        </m:sSub>
        <m:r>
          <w:rPr>
            <w:rFonts w:ascii="Cambria Math" w:hAnsi="Cambria Math" w:cs="Arial"/>
            <w:sz w:val="22"/>
            <w:szCs w:val="22"/>
          </w:rPr>
          <m:t>(1-</m:t>
        </m:r>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n</m:t>
            </m:r>
          </m:sub>
        </m:sSub>
        <m:r>
          <w:rPr>
            <w:rFonts w:ascii="Cambria Math" w:hAnsi="Cambria Math" w:cs="Arial"/>
            <w:sz w:val="22"/>
            <w:szCs w:val="22"/>
          </w:rPr>
          <m:t>)</m:t>
        </m:r>
      </m:oMath>
      <w:r w:rsidR="000729F2">
        <w:rPr>
          <w:rFonts w:cs="Arial"/>
          <w:sz w:val="22"/>
          <w:szCs w:val="22"/>
        </w:rPr>
        <w:t>,</w:t>
      </w:r>
    </w:p>
    <w:p w14:paraId="616EDEED" w14:textId="77777777" w:rsidR="000729F2" w:rsidRDefault="000729F2" w:rsidP="000729F2">
      <w:pPr>
        <w:jc w:val="both"/>
        <w:rPr>
          <w:rFonts w:cs="Arial"/>
          <w:sz w:val="22"/>
          <w:szCs w:val="22"/>
        </w:rPr>
      </w:pPr>
    </w:p>
    <w:p w14:paraId="756B0C67" w14:textId="0B600156" w:rsidR="000729F2" w:rsidRDefault="000729F2" w:rsidP="000729F2">
      <w:pPr>
        <w:jc w:val="both"/>
        <w:rPr>
          <w:rFonts w:cs="Arial"/>
          <w:sz w:val="22"/>
          <w:szCs w:val="22"/>
        </w:rPr>
      </w:pPr>
      <w:r>
        <w:rPr>
          <w:rFonts w:cs="Arial"/>
          <w:sz w:val="22"/>
          <w:szCs w:val="22"/>
        </w:rPr>
        <w:t>as a discrete nonlinear model for population dynamics</w:t>
      </w:r>
      <w:r w:rsidR="00D62B9E">
        <w:rPr>
          <w:rFonts w:cs="Arial"/>
          <w:sz w:val="22"/>
          <w:szCs w:val="22"/>
        </w:rPr>
        <w:t>, specifically succession stages of vegetation on a river bar at discrete times. This model reproduces annual growth and periodic disturbances producing mortality</w:t>
      </w:r>
      <w:r>
        <w:rPr>
          <w:rFonts w:cs="Arial"/>
          <w:sz w:val="22"/>
          <w:szCs w:val="22"/>
        </w:rPr>
        <w:t>. Simulate the behavior of the population for the following ranges of the parameter α:</w:t>
      </w:r>
    </w:p>
    <w:p w14:paraId="26C7B13F" w14:textId="77777777" w:rsidR="000729F2" w:rsidRDefault="000729F2" w:rsidP="000729F2">
      <w:pPr>
        <w:jc w:val="both"/>
        <w:rPr>
          <w:rFonts w:cs="Arial"/>
          <w:sz w:val="22"/>
          <w:szCs w:val="22"/>
        </w:rPr>
      </w:pPr>
    </w:p>
    <w:p w14:paraId="55E79208" w14:textId="77777777" w:rsidR="000729F2" w:rsidRDefault="000729F2" w:rsidP="000729F2">
      <w:pPr>
        <w:jc w:val="both"/>
        <w:rPr>
          <w:rFonts w:cs="Arial"/>
          <w:sz w:val="22"/>
          <w:szCs w:val="22"/>
        </w:rPr>
      </w:pPr>
      <w:r>
        <w:rPr>
          <w:rFonts w:cs="Arial"/>
          <w:sz w:val="22"/>
          <w:szCs w:val="22"/>
        </w:rPr>
        <w:t>1≤</w:t>
      </w:r>
      <w:r w:rsidRPr="005379A3">
        <w:rPr>
          <w:rFonts w:cs="Arial"/>
          <w:sz w:val="22"/>
          <w:szCs w:val="22"/>
        </w:rPr>
        <w:t xml:space="preserve"> </w:t>
      </w:r>
      <w:r>
        <w:rPr>
          <w:rFonts w:cs="Arial"/>
          <w:sz w:val="22"/>
          <w:szCs w:val="22"/>
        </w:rPr>
        <w:t>α&lt;3</w:t>
      </w:r>
    </w:p>
    <w:p w14:paraId="2FDA1612" w14:textId="77777777" w:rsidR="000729F2" w:rsidRPr="005379A3" w:rsidRDefault="000729F2" w:rsidP="000729F2">
      <w:pPr>
        <w:jc w:val="both"/>
        <w:rPr>
          <w:rFonts w:cs="Arial"/>
          <w:sz w:val="22"/>
          <w:szCs w:val="22"/>
          <w:vertAlign w:val="superscript"/>
        </w:rPr>
      </w:pPr>
      <w:r>
        <w:rPr>
          <w:rFonts w:cs="Arial"/>
          <w:sz w:val="22"/>
          <w:szCs w:val="22"/>
        </w:rPr>
        <w:t>3&lt;</w:t>
      </w:r>
      <w:r w:rsidRPr="005379A3">
        <w:rPr>
          <w:rFonts w:cs="Arial"/>
          <w:sz w:val="22"/>
          <w:szCs w:val="22"/>
        </w:rPr>
        <w:t xml:space="preserve"> </w:t>
      </w:r>
      <w:r>
        <w:rPr>
          <w:rFonts w:cs="Arial"/>
          <w:sz w:val="22"/>
          <w:szCs w:val="22"/>
        </w:rPr>
        <w:t>α&lt;1+</w:t>
      </w:r>
      <w:r w:rsidRPr="005379A3">
        <w:rPr>
          <w:rFonts w:cs="Arial"/>
          <w:sz w:val="22"/>
          <w:szCs w:val="22"/>
        </w:rPr>
        <w:t>6</w:t>
      </w:r>
      <w:r>
        <w:rPr>
          <w:rFonts w:cs="Arial"/>
          <w:sz w:val="22"/>
          <w:szCs w:val="22"/>
          <w:vertAlign w:val="superscript"/>
        </w:rPr>
        <w:t>1/2</w:t>
      </w:r>
    </w:p>
    <w:p w14:paraId="5C8D9039" w14:textId="77777777" w:rsidR="000729F2" w:rsidRDefault="000729F2" w:rsidP="000729F2">
      <w:pPr>
        <w:jc w:val="both"/>
        <w:rPr>
          <w:rFonts w:cs="Arial"/>
          <w:sz w:val="22"/>
          <w:szCs w:val="22"/>
        </w:rPr>
      </w:pPr>
      <w:r>
        <w:rPr>
          <w:rFonts w:cs="Arial"/>
          <w:sz w:val="22"/>
          <w:szCs w:val="22"/>
        </w:rPr>
        <w:t>1+</w:t>
      </w:r>
      <w:r w:rsidRPr="005379A3">
        <w:rPr>
          <w:rFonts w:cs="Arial"/>
          <w:sz w:val="22"/>
          <w:szCs w:val="22"/>
        </w:rPr>
        <w:t>6</w:t>
      </w:r>
      <w:r>
        <w:rPr>
          <w:rFonts w:cs="Arial"/>
          <w:sz w:val="22"/>
          <w:szCs w:val="22"/>
          <w:vertAlign w:val="superscript"/>
        </w:rPr>
        <w:t>1/2</w:t>
      </w:r>
      <w:r>
        <w:rPr>
          <w:rFonts w:cs="Arial"/>
          <w:sz w:val="22"/>
          <w:szCs w:val="22"/>
        </w:rPr>
        <w:t>&lt;</w:t>
      </w:r>
      <w:r w:rsidRPr="005379A3">
        <w:rPr>
          <w:rFonts w:cs="Arial"/>
          <w:sz w:val="22"/>
          <w:szCs w:val="22"/>
        </w:rPr>
        <w:t xml:space="preserve"> </w:t>
      </w:r>
      <w:r>
        <w:rPr>
          <w:rFonts w:cs="Arial"/>
          <w:sz w:val="22"/>
          <w:szCs w:val="22"/>
        </w:rPr>
        <w:t>α&lt;a</w:t>
      </w:r>
      <w:r>
        <w:rPr>
          <w:rFonts w:cs="Arial"/>
          <w:sz w:val="22"/>
          <w:szCs w:val="22"/>
          <w:vertAlign w:val="subscript"/>
        </w:rPr>
        <w:t>∞</w:t>
      </w:r>
      <w:r>
        <w:rPr>
          <w:rFonts w:cs="Arial"/>
          <w:sz w:val="22"/>
          <w:szCs w:val="22"/>
        </w:rPr>
        <w:tab/>
        <w:t>, where a</w:t>
      </w:r>
      <w:r>
        <w:rPr>
          <w:rFonts w:cs="Arial"/>
          <w:sz w:val="22"/>
          <w:szCs w:val="22"/>
          <w:vertAlign w:val="subscript"/>
        </w:rPr>
        <w:t>∞</w:t>
      </w:r>
      <w:r>
        <w:rPr>
          <w:rFonts w:cs="Arial"/>
          <w:sz w:val="22"/>
          <w:szCs w:val="22"/>
        </w:rPr>
        <w:t>=3.5699</w:t>
      </w:r>
    </w:p>
    <w:p w14:paraId="3DE2B2D3" w14:textId="77777777" w:rsidR="000729F2" w:rsidRPr="005379A3" w:rsidRDefault="000729F2" w:rsidP="000729F2">
      <w:pPr>
        <w:jc w:val="both"/>
        <w:rPr>
          <w:rFonts w:cs="Arial"/>
          <w:sz w:val="22"/>
          <w:szCs w:val="22"/>
        </w:rPr>
      </w:pPr>
      <w:r>
        <w:rPr>
          <w:rFonts w:cs="Arial"/>
          <w:sz w:val="22"/>
          <w:szCs w:val="22"/>
        </w:rPr>
        <w:t>α &gt;</w:t>
      </w:r>
      <w:r w:rsidRPr="005379A3">
        <w:rPr>
          <w:rFonts w:cs="Arial"/>
          <w:sz w:val="22"/>
          <w:szCs w:val="22"/>
        </w:rPr>
        <w:t xml:space="preserve"> </w:t>
      </w:r>
      <w:r>
        <w:rPr>
          <w:rFonts w:cs="Arial"/>
          <w:sz w:val="22"/>
          <w:szCs w:val="22"/>
        </w:rPr>
        <w:t>a</w:t>
      </w:r>
      <w:r>
        <w:rPr>
          <w:rFonts w:cs="Arial"/>
          <w:sz w:val="22"/>
          <w:szCs w:val="22"/>
          <w:vertAlign w:val="subscript"/>
        </w:rPr>
        <w:t>∞</w:t>
      </w:r>
    </w:p>
    <w:p w14:paraId="3CF31382" w14:textId="77777777" w:rsidR="000729F2" w:rsidRDefault="000729F2" w:rsidP="000729F2">
      <w:pPr>
        <w:jc w:val="both"/>
        <w:rPr>
          <w:rFonts w:cs="Arial"/>
          <w:sz w:val="22"/>
          <w:szCs w:val="22"/>
        </w:rPr>
      </w:pPr>
    </w:p>
    <w:p w14:paraId="128867A5" w14:textId="24C952F1" w:rsidR="000729F2" w:rsidRPr="00D62B9E" w:rsidRDefault="000729F2" w:rsidP="00D62B9E">
      <w:pPr>
        <w:jc w:val="both"/>
        <w:rPr>
          <w:rFonts w:cs="Arial"/>
          <w:sz w:val="22"/>
          <w:szCs w:val="22"/>
        </w:rPr>
      </w:pPr>
      <w:r>
        <w:rPr>
          <w:rFonts w:cs="Arial"/>
          <w:sz w:val="22"/>
          <w:szCs w:val="22"/>
        </w:rPr>
        <w:t xml:space="preserve">Describe in words the behavior that you observe and use the cobweb map technique to interpret it graphically. </w:t>
      </w:r>
    </w:p>
    <w:p w14:paraId="36F0D88F" w14:textId="6D0D0B47" w:rsidR="005505C5" w:rsidRPr="000A00B0" w:rsidRDefault="000729F2" w:rsidP="005505C5">
      <w:pPr>
        <w:jc w:val="both"/>
        <w:rPr>
          <w:rFonts w:cs="Arial"/>
          <w:sz w:val="22"/>
          <w:szCs w:val="22"/>
        </w:rPr>
      </w:pPr>
      <w:r>
        <w:rPr>
          <w:rFonts w:cs="Times New Roman"/>
          <w:sz w:val="22"/>
          <w:szCs w:val="22"/>
        </w:rPr>
        <w:lastRenderedPageBreak/>
        <w:t>3.</w:t>
      </w:r>
      <w:r w:rsidR="00FB746F">
        <w:rPr>
          <w:rFonts w:cs="Times New Roman"/>
          <w:sz w:val="22"/>
          <w:szCs w:val="22"/>
        </w:rPr>
        <w:t xml:space="preserve"> </w:t>
      </w:r>
      <w:r w:rsidR="005505C5" w:rsidRPr="00B24245">
        <w:rPr>
          <w:rFonts w:cs="Arial"/>
          <w:b/>
          <w:sz w:val="22"/>
          <w:szCs w:val="22"/>
        </w:rPr>
        <w:t>(COURSEWORK)</w:t>
      </w:r>
    </w:p>
    <w:p w14:paraId="50B0C7CE" w14:textId="58DFE252" w:rsidR="005505C5" w:rsidRDefault="005505C5" w:rsidP="005505C5">
      <w:pPr>
        <w:jc w:val="both"/>
        <w:rPr>
          <w:rFonts w:cs="Arial"/>
          <w:sz w:val="22"/>
          <w:szCs w:val="22"/>
        </w:rPr>
      </w:pPr>
      <w:r>
        <w:rPr>
          <w:rFonts w:cs="Arial"/>
          <w:sz w:val="22"/>
          <w:szCs w:val="22"/>
        </w:rPr>
        <w:t xml:space="preserve">Given the hydrologic data river bed flow time sequence (River_discharge.xlsx) convert it into water stages by means of the stage-discharge relationship </w:t>
      </w:r>
      <w:r w:rsidR="006F363E">
        <w:rPr>
          <w:rFonts w:cs="Arial"/>
          <w:sz w:val="22"/>
          <w:szCs w:val="22"/>
        </w:rPr>
        <w:t>Y=f(Q) (Stage-discharge_curve.x</w:t>
      </w:r>
      <w:r>
        <w:rPr>
          <w:rFonts w:cs="Arial"/>
          <w:sz w:val="22"/>
          <w:szCs w:val="22"/>
        </w:rPr>
        <w:t>l</w:t>
      </w:r>
      <w:r w:rsidR="006F363E">
        <w:rPr>
          <w:rFonts w:cs="Arial"/>
          <w:sz w:val="22"/>
          <w:szCs w:val="22"/>
        </w:rPr>
        <w:t>s</w:t>
      </w:r>
      <w:r>
        <w:rPr>
          <w:rFonts w:cs="Arial"/>
          <w:sz w:val="22"/>
          <w:szCs w:val="22"/>
        </w:rPr>
        <w:t>x). Use the plant roots GUI model in order to assess the root profile at the assigned river bank locations: 20 m, 40 m, 60 m and 80 m. The river section is also provided (River</w:t>
      </w:r>
      <w:r w:rsidR="005F5476">
        <w:rPr>
          <w:rFonts w:cs="Arial"/>
          <w:sz w:val="22"/>
          <w:szCs w:val="22"/>
        </w:rPr>
        <w:t>_section</w:t>
      </w:r>
      <w:r>
        <w:rPr>
          <w:rFonts w:cs="Arial"/>
          <w:sz w:val="22"/>
          <w:szCs w:val="22"/>
        </w:rPr>
        <w:t xml:space="preserve">.xlsx) and the lowest elevation of the stream bed is 42.183 </w:t>
      </w:r>
      <w:proofErr w:type="spellStart"/>
      <w:r>
        <w:rPr>
          <w:rFonts w:cs="Arial"/>
          <w:sz w:val="22"/>
          <w:szCs w:val="22"/>
        </w:rPr>
        <w:t>m.a.s.l</w:t>
      </w:r>
      <w:proofErr w:type="spellEnd"/>
      <w:r>
        <w:rPr>
          <w:rFonts w:cs="Arial"/>
          <w:sz w:val="22"/>
          <w:szCs w:val="22"/>
        </w:rPr>
        <w:t>.</w:t>
      </w:r>
    </w:p>
    <w:p w14:paraId="28EE0C38" w14:textId="77777777" w:rsidR="005505C5" w:rsidRDefault="005505C5" w:rsidP="005505C5">
      <w:pPr>
        <w:jc w:val="both"/>
        <w:rPr>
          <w:rFonts w:cs="Arial"/>
          <w:sz w:val="22"/>
          <w:szCs w:val="22"/>
        </w:rPr>
      </w:pPr>
      <w:r>
        <w:rPr>
          <w:rFonts w:cs="Arial"/>
          <w:sz w:val="22"/>
          <w:szCs w:val="22"/>
        </w:rPr>
        <w:t>Consider the case of herbaceous plant, and the following soil granulometry: d</w:t>
      </w:r>
      <w:r w:rsidRPr="00A440B3">
        <w:rPr>
          <w:rFonts w:cs="Arial"/>
          <w:sz w:val="22"/>
          <w:szCs w:val="22"/>
          <w:vertAlign w:val="subscript"/>
        </w:rPr>
        <w:t>90</w:t>
      </w:r>
      <w:r>
        <w:rPr>
          <w:rFonts w:cs="Arial"/>
          <w:sz w:val="22"/>
          <w:szCs w:val="22"/>
        </w:rPr>
        <w:t>=2.5 mm and d</w:t>
      </w:r>
      <w:r w:rsidRPr="00A440B3">
        <w:rPr>
          <w:rFonts w:cs="Arial"/>
          <w:sz w:val="22"/>
          <w:szCs w:val="22"/>
          <w:vertAlign w:val="subscript"/>
        </w:rPr>
        <w:t>10</w:t>
      </w:r>
      <w:r>
        <w:rPr>
          <w:rFonts w:cs="Arial"/>
          <w:sz w:val="22"/>
          <w:szCs w:val="22"/>
        </w:rPr>
        <w:t xml:space="preserve">=0.1 mm. </w:t>
      </w:r>
    </w:p>
    <w:p w14:paraId="4F5786C7" w14:textId="77777777" w:rsidR="005505C5" w:rsidRDefault="005505C5" w:rsidP="005505C5">
      <w:pPr>
        <w:jc w:val="both"/>
        <w:rPr>
          <w:rFonts w:cs="Arial"/>
          <w:sz w:val="22"/>
          <w:szCs w:val="22"/>
        </w:rPr>
      </w:pPr>
    </w:p>
    <w:p w14:paraId="6BDA503D" w14:textId="77777777" w:rsidR="005505C5" w:rsidRDefault="005505C5" w:rsidP="005505C5">
      <w:pPr>
        <w:jc w:val="both"/>
        <w:rPr>
          <w:rFonts w:cs="Arial"/>
          <w:sz w:val="22"/>
          <w:szCs w:val="22"/>
        </w:rPr>
      </w:pPr>
      <w:r>
        <w:rPr>
          <w:rFonts w:cs="Arial"/>
          <w:sz w:val="22"/>
          <w:szCs w:val="22"/>
        </w:rPr>
        <w:t>Recompute the root profiles and discuss the results under the following new conditions:</w:t>
      </w:r>
    </w:p>
    <w:p w14:paraId="31452D18" w14:textId="77777777" w:rsidR="005505C5" w:rsidRPr="0002697D" w:rsidRDefault="005505C5" w:rsidP="005505C5">
      <w:pPr>
        <w:pStyle w:val="ListParagraph"/>
        <w:numPr>
          <w:ilvl w:val="0"/>
          <w:numId w:val="5"/>
        </w:numPr>
        <w:jc w:val="both"/>
        <w:rPr>
          <w:rFonts w:cs="Arial"/>
          <w:sz w:val="22"/>
          <w:szCs w:val="22"/>
        </w:rPr>
      </w:pPr>
      <w:r w:rsidRPr="0002697D">
        <w:rPr>
          <w:rFonts w:cs="Arial"/>
          <w:sz w:val="22"/>
          <w:szCs w:val="22"/>
        </w:rPr>
        <w:t>Assume that the river hydr</w:t>
      </w:r>
      <w:r>
        <w:rPr>
          <w:rFonts w:cs="Arial"/>
          <w:sz w:val="22"/>
          <w:szCs w:val="22"/>
        </w:rPr>
        <w:t>ology has a vertical shift of –0.29</w:t>
      </w:r>
      <w:r w:rsidRPr="0002697D">
        <w:rPr>
          <w:rFonts w:cs="Arial"/>
          <w:sz w:val="22"/>
          <w:szCs w:val="22"/>
        </w:rPr>
        <w:t xml:space="preserve"> m</w:t>
      </w:r>
      <w:r w:rsidRPr="0002697D">
        <w:rPr>
          <w:rFonts w:cs="Arial"/>
          <w:sz w:val="22"/>
          <w:szCs w:val="22"/>
          <w:vertAlign w:val="superscript"/>
        </w:rPr>
        <w:t>3</w:t>
      </w:r>
      <w:r>
        <w:rPr>
          <w:rFonts w:cs="Arial"/>
          <w:sz w:val="22"/>
          <w:szCs w:val="22"/>
        </w:rPr>
        <w:t>/s.</w:t>
      </w:r>
    </w:p>
    <w:p w14:paraId="45DFD227" w14:textId="77777777" w:rsidR="005505C5" w:rsidRDefault="005505C5" w:rsidP="005505C5">
      <w:pPr>
        <w:pStyle w:val="ListParagraph"/>
        <w:numPr>
          <w:ilvl w:val="0"/>
          <w:numId w:val="5"/>
        </w:numPr>
        <w:jc w:val="both"/>
        <w:rPr>
          <w:rFonts w:cs="Arial"/>
          <w:sz w:val="22"/>
          <w:szCs w:val="22"/>
        </w:rPr>
      </w:pPr>
      <w:r>
        <w:rPr>
          <w:rFonts w:cs="Arial"/>
          <w:sz w:val="22"/>
          <w:szCs w:val="22"/>
        </w:rPr>
        <w:t>Assume an associated change in sediment grain size distribution that changes the granulometry to d</w:t>
      </w:r>
      <w:r w:rsidRPr="00C94526">
        <w:rPr>
          <w:rFonts w:cs="Arial"/>
          <w:sz w:val="22"/>
          <w:szCs w:val="22"/>
          <w:vertAlign w:val="subscript"/>
        </w:rPr>
        <w:t>90</w:t>
      </w:r>
      <w:r>
        <w:rPr>
          <w:rFonts w:cs="Arial"/>
          <w:sz w:val="22"/>
          <w:szCs w:val="22"/>
        </w:rPr>
        <w:t>=2.5 mm and d</w:t>
      </w:r>
      <w:r w:rsidRPr="00C94526">
        <w:rPr>
          <w:rFonts w:cs="Arial"/>
          <w:sz w:val="22"/>
          <w:szCs w:val="22"/>
          <w:vertAlign w:val="subscript"/>
        </w:rPr>
        <w:t>10</w:t>
      </w:r>
      <w:r>
        <w:rPr>
          <w:rFonts w:cs="Arial"/>
          <w:sz w:val="22"/>
          <w:szCs w:val="22"/>
        </w:rPr>
        <w:t>=0.3 mm.</w:t>
      </w:r>
    </w:p>
    <w:p w14:paraId="368DF33E" w14:textId="77777777" w:rsidR="005505C5" w:rsidRPr="00D3227E" w:rsidRDefault="005505C5" w:rsidP="005505C5">
      <w:pPr>
        <w:pStyle w:val="ListParagraph"/>
        <w:numPr>
          <w:ilvl w:val="0"/>
          <w:numId w:val="5"/>
        </w:numPr>
        <w:jc w:val="both"/>
        <w:rPr>
          <w:rFonts w:cs="Arial"/>
          <w:sz w:val="22"/>
          <w:szCs w:val="22"/>
        </w:rPr>
      </w:pPr>
      <w:r w:rsidRPr="00D3227E">
        <w:rPr>
          <w:rFonts w:cs="Arial"/>
          <w:sz w:val="22"/>
          <w:szCs w:val="22"/>
        </w:rPr>
        <w:t xml:space="preserve">Assume that the vegetation type </w:t>
      </w:r>
      <w:r>
        <w:rPr>
          <w:rFonts w:cs="Arial"/>
          <w:sz w:val="22"/>
          <w:szCs w:val="22"/>
        </w:rPr>
        <w:t>has now</w:t>
      </w:r>
      <w:r w:rsidRPr="00D3227E">
        <w:rPr>
          <w:rFonts w:cs="Arial"/>
          <w:sz w:val="22"/>
          <w:szCs w:val="22"/>
        </w:rPr>
        <w:t xml:space="preserve"> </w:t>
      </w:r>
      <w:r>
        <w:rPr>
          <w:rFonts w:cs="Arial"/>
          <w:sz w:val="22"/>
          <w:szCs w:val="22"/>
        </w:rPr>
        <w:t>evolved into</w:t>
      </w:r>
      <w:r w:rsidRPr="00D3227E">
        <w:rPr>
          <w:rFonts w:cs="Arial"/>
          <w:sz w:val="22"/>
          <w:szCs w:val="22"/>
        </w:rPr>
        <w:t xml:space="preserve"> "tree"</w:t>
      </w:r>
      <w:r>
        <w:rPr>
          <w:rFonts w:cs="Arial"/>
          <w:sz w:val="22"/>
          <w:szCs w:val="22"/>
        </w:rPr>
        <w:t xml:space="preserve"> </w:t>
      </w:r>
      <w:r w:rsidRPr="00D3227E">
        <w:rPr>
          <w:rFonts w:cs="Arial"/>
          <w:sz w:val="22"/>
          <w:szCs w:val="22"/>
        </w:rPr>
        <w:t>together with the previo</w:t>
      </w:r>
      <w:r>
        <w:rPr>
          <w:rFonts w:cs="Arial"/>
          <w:sz w:val="22"/>
          <w:szCs w:val="22"/>
        </w:rPr>
        <w:t>us conditions at points 1 and 2.</w:t>
      </w:r>
    </w:p>
    <w:p w14:paraId="00D2169A" w14:textId="3732E7BC" w:rsidR="00FB746F" w:rsidRPr="00E77C27" w:rsidRDefault="00FB746F" w:rsidP="000A00B0">
      <w:pPr>
        <w:widowControl w:val="0"/>
        <w:autoSpaceDE w:val="0"/>
        <w:autoSpaceDN w:val="0"/>
        <w:adjustRightInd w:val="0"/>
        <w:jc w:val="both"/>
        <w:rPr>
          <w:rFonts w:cs="Times New Roman"/>
          <w:sz w:val="22"/>
          <w:szCs w:val="22"/>
        </w:rPr>
      </w:pPr>
    </w:p>
    <w:p w14:paraId="0ECC626D" w14:textId="6324A2D4" w:rsidR="008A1C0A" w:rsidRPr="00E77C27" w:rsidRDefault="000729F2" w:rsidP="000A00B0">
      <w:pPr>
        <w:jc w:val="both"/>
        <w:rPr>
          <w:rFonts w:cs="Arial"/>
          <w:sz w:val="22"/>
          <w:szCs w:val="22"/>
        </w:rPr>
      </w:pPr>
      <w:r>
        <w:rPr>
          <w:rFonts w:cs="Times New Roman"/>
          <w:sz w:val="22"/>
          <w:szCs w:val="22"/>
        </w:rPr>
        <w:t>4.</w:t>
      </w:r>
    </w:p>
    <w:p w14:paraId="1757CEC5" w14:textId="77777777" w:rsidR="00B24245" w:rsidRDefault="00B24245" w:rsidP="00B24245">
      <w:pPr>
        <w:jc w:val="both"/>
        <w:rPr>
          <w:rFonts w:cs="Arial"/>
          <w:sz w:val="22"/>
          <w:szCs w:val="22"/>
        </w:rPr>
      </w:pPr>
      <w:r>
        <w:rPr>
          <w:rFonts w:cs="Arial"/>
          <w:sz w:val="22"/>
          <w:szCs w:val="22"/>
        </w:rPr>
        <w:t xml:space="preserve">Vegetated vs non vegetated channel hydraulics. </w:t>
      </w:r>
    </w:p>
    <w:p w14:paraId="1EA409CD" w14:textId="1DDBB81C" w:rsidR="00B24245" w:rsidRDefault="00B24245" w:rsidP="00B24245">
      <w:pPr>
        <w:jc w:val="both"/>
        <w:rPr>
          <w:rFonts w:cs="Arial"/>
          <w:sz w:val="22"/>
          <w:szCs w:val="22"/>
        </w:rPr>
      </w:pPr>
      <w:r>
        <w:rPr>
          <w:rFonts w:cs="Arial"/>
          <w:sz w:val="22"/>
          <w:szCs w:val="22"/>
        </w:rPr>
        <w:t xml:space="preserve">Given the slope, </w:t>
      </w:r>
      <w:proofErr w:type="spellStart"/>
      <w:r>
        <w:rPr>
          <w:rFonts w:cs="Arial"/>
          <w:sz w:val="22"/>
          <w:szCs w:val="22"/>
        </w:rPr>
        <w:t>i</w:t>
      </w:r>
      <w:proofErr w:type="spellEnd"/>
      <w:r>
        <w:rPr>
          <w:rFonts w:cs="Arial"/>
          <w:sz w:val="22"/>
          <w:szCs w:val="22"/>
        </w:rPr>
        <w:t>=1%, width b=10m, flowrate Q=15 m</w:t>
      </w:r>
      <w:r>
        <w:rPr>
          <w:rFonts w:cs="Arial"/>
          <w:sz w:val="22"/>
          <w:szCs w:val="22"/>
          <w:vertAlign w:val="superscript"/>
        </w:rPr>
        <w:t>3</w:t>
      </w:r>
      <w:r>
        <w:rPr>
          <w:rFonts w:cs="Arial"/>
          <w:sz w:val="22"/>
          <w:szCs w:val="22"/>
        </w:rPr>
        <w:t>/s and Manning coefficient n=0.025 sm</w:t>
      </w:r>
      <w:r>
        <w:rPr>
          <w:rFonts w:cs="Arial"/>
          <w:sz w:val="22"/>
          <w:szCs w:val="22"/>
          <w:vertAlign w:val="superscript"/>
        </w:rPr>
        <w:t>-1/3</w:t>
      </w:r>
      <w:r>
        <w:rPr>
          <w:rFonts w:cs="Arial"/>
          <w:sz w:val="22"/>
          <w:szCs w:val="22"/>
        </w:rPr>
        <w:t xml:space="preserve">  compute by means of the </w:t>
      </w:r>
      <w:proofErr w:type="spellStart"/>
      <w:r>
        <w:rPr>
          <w:rFonts w:cs="Arial"/>
          <w:sz w:val="22"/>
          <w:szCs w:val="22"/>
        </w:rPr>
        <w:t>Chezy</w:t>
      </w:r>
      <w:proofErr w:type="spellEnd"/>
      <w:r>
        <w:rPr>
          <w:rFonts w:cs="Arial"/>
          <w:sz w:val="22"/>
          <w:szCs w:val="22"/>
        </w:rPr>
        <w:t xml:space="preserve"> formula the critical and uniform flow depths, Y, shear stress </w:t>
      </w:r>
      <w:r>
        <w:rPr>
          <w:rFonts w:cs="Arial"/>
          <w:sz w:val="22"/>
          <w:szCs w:val="22"/>
        </w:rPr>
        <w:sym w:font="Symbol" w:char="F074"/>
      </w:r>
      <w:r>
        <w:rPr>
          <w:rFonts w:cs="Arial"/>
          <w:sz w:val="22"/>
          <w:szCs w:val="22"/>
          <w:vertAlign w:val="subscript"/>
        </w:rPr>
        <w:t>0</w:t>
      </w:r>
      <w:r>
        <w:rPr>
          <w:rFonts w:cs="Arial"/>
          <w:sz w:val="22"/>
          <w:szCs w:val="22"/>
        </w:rPr>
        <w:t xml:space="preserve"> and mean velocity, U, Reynolds Re, and Froude, Fr, numbers and determine whether the stream flows under super or subcritical conditions. Assuming that juveniles vegetation grows in the channel as an array of plants with diameter d=1 cm and density equal to m=25 plants/m</w:t>
      </w:r>
      <w:r>
        <w:rPr>
          <w:rFonts w:cs="Arial"/>
          <w:sz w:val="22"/>
          <w:szCs w:val="22"/>
          <w:vertAlign w:val="superscript"/>
        </w:rPr>
        <w:t>2</w:t>
      </w:r>
      <w:r>
        <w:rPr>
          <w:rFonts w:cs="Arial"/>
          <w:sz w:val="22"/>
          <w:szCs w:val="22"/>
        </w:rPr>
        <w:t xml:space="preserve">, compute (by numerical iterations of Baptist’s formula) the new uniform flow conditions (water depth, velocity, shear stress Reynolds and Froude) and the riverbed roughness coefficient. Assume an actual drag coefficient of vegetation </w:t>
      </w:r>
      <w:proofErr w:type="spellStart"/>
      <w:r>
        <w:rPr>
          <w:rFonts w:cs="Arial"/>
          <w:sz w:val="22"/>
          <w:szCs w:val="22"/>
        </w:rPr>
        <w:t>c</w:t>
      </w:r>
      <w:r>
        <w:rPr>
          <w:rFonts w:cs="Arial"/>
          <w:sz w:val="22"/>
          <w:szCs w:val="22"/>
          <w:vertAlign w:val="subscript"/>
        </w:rPr>
        <w:t>D</w:t>
      </w:r>
      <w:proofErr w:type="spellEnd"/>
      <w:r>
        <w:rPr>
          <w:rFonts w:cs="Arial"/>
          <w:sz w:val="22"/>
          <w:szCs w:val="22"/>
        </w:rPr>
        <w:t>=1.5 and verify this assumption by using the diagram of Figure 1 below. Supposing that vegetation details are not known, use the current flow conditions in the vegetated bed to estimate the equivalent Manning coefficient of the vegetated channel reach.</w:t>
      </w:r>
    </w:p>
    <w:p w14:paraId="71F9B492" w14:textId="77777777" w:rsidR="003F6657" w:rsidRDefault="003F6657" w:rsidP="00B24245">
      <w:pPr>
        <w:jc w:val="both"/>
        <w:rPr>
          <w:rFonts w:cs="Arial"/>
          <w:sz w:val="22"/>
          <w:szCs w:val="22"/>
        </w:rPr>
      </w:pPr>
    </w:p>
    <w:p w14:paraId="1B9163F5" w14:textId="170BFC8D" w:rsidR="003F6657" w:rsidRPr="003F6657" w:rsidRDefault="003F6657" w:rsidP="00B24245">
      <w:pPr>
        <w:jc w:val="both"/>
        <w:rPr>
          <w:rFonts w:cs="Arial"/>
          <w:sz w:val="22"/>
          <w:szCs w:val="22"/>
        </w:rPr>
      </w:pPr>
      <w:r>
        <w:rPr>
          <w:rFonts w:cs="Arial"/>
          <w:sz w:val="22"/>
          <w:szCs w:val="22"/>
        </w:rPr>
        <w:t xml:space="preserve">Baptist’s formula for the </w:t>
      </w:r>
      <w:proofErr w:type="spellStart"/>
      <w:r>
        <w:rPr>
          <w:rFonts w:cs="Arial"/>
          <w:sz w:val="22"/>
          <w:szCs w:val="22"/>
        </w:rPr>
        <w:t>Chezy</w:t>
      </w:r>
      <w:proofErr w:type="spellEnd"/>
      <w:r>
        <w:rPr>
          <w:rFonts w:cs="Arial"/>
          <w:sz w:val="22"/>
          <w:szCs w:val="22"/>
        </w:rPr>
        <w:t xml:space="preserve"> coefficient C</w:t>
      </w:r>
      <w:r>
        <w:rPr>
          <w:rFonts w:cs="Arial"/>
          <w:sz w:val="22"/>
          <w:szCs w:val="22"/>
          <w:vertAlign w:val="subscript"/>
        </w:rPr>
        <w:t>k</w:t>
      </w:r>
      <w:r>
        <w:rPr>
          <w:rFonts w:cs="Arial"/>
          <w:sz w:val="22"/>
          <w:szCs w:val="22"/>
        </w:rPr>
        <w:t xml:space="preserve"> under vegetated bed conditions. </w:t>
      </w:r>
    </w:p>
    <w:p w14:paraId="274B6DA2" w14:textId="77777777" w:rsidR="003F6657" w:rsidRDefault="003F6657" w:rsidP="00B24245">
      <w:pPr>
        <w:jc w:val="both"/>
        <w:rPr>
          <w:rFonts w:cs="Arial"/>
          <w:sz w:val="22"/>
          <w:szCs w:val="22"/>
        </w:rPr>
      </w:pPr>
    </w:p>
    <w:p w14:paraId="44C16860" w14:textId="791D65A0" w:rsidR="003F6657" w:rsidRDefault="003F6657" w:rsidP="00B24245">
      <w:pPr>
        <w:jc w:val="both"/>
        <w:rPr>
          <w:rFonts w:cs="Arial"/>
          <w:sz w:val="22"/>
          <w:szCs w:val="22"/>
        </w:rPr>
      </w:pPr>
      <m:oMath>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k</m:t>
            </m:r>
          </m:sub>
        </m:sSub>
        <m:r>
          <w:rPr>
            <w:rFonts w:ascii="Cambria Math" w:hAnsi="Cambria Math" w:cs="Arial"/>
            <w:sz w:val="22"/>
            <w:szCs w:val="22"/>
          </w:rPr>
          <m:t>=</m:t>
        </m:r>
        <m:rad>
          <m:radPr>
            <m:degHide m:val="1"/>
            <m:ctrlPr>
              <w:rPr>
                <w:rFonts w:ascii="Cambria Math" w:hAnsi="Cambria Math" w:cs="Arial"/>
                <w:i/>
                <w:sz w:val="22"/>
                <w:szCs w:val="22"/>
              </w:rPr>
            </m:ctrlPr>
          </m:radPr>
          <m:deg/>
          <m:e>
            <m:f>
              <m:fPr>
                <m:ctrlPr>
                  <w:rPr>
                    <w:rFonts w:ascii="Cambria Math" w:hAnsi="Cambria Math" w:cs="Arial"/>
                    <w:i/>
                    <w:sz w:val="22"/>
                    <w:szCs w:val="22"/>
                  </w:rPr>
                </m:ctrlPr>
              </m:fPr>
              <m:num>
                <m:r>
                  <w:rPr>
                    <w:rFonts w:ascii="Cambria Math" w:hAnsi="Cambria Math" w:cs="Arial"/>
                    <w:sz w:val="22"/>
                    <w:szCs w:val="22"/>
                  </w:rPr>
                  <m:t>1</m:t>
                </m:r>
              </m:num>
              <m:den>
                <m:sSup>
                  <m:sSupPr>
                    <m:ctrlPr>
                      <w:rPr>
                        <w:rFonts w:ascii="Cambria Math" w:hAnsi="Cambria Math" w:cs="Arial"/>
                        <w:i/>
                        <w:sz w:val="22"/>
                        <w:szCs w:val="22"/>
                      </w:rPr>
                    </m:ctrlPr>
                  </m:sSupPr>
                  <m:e>
                    <m:d>
                      <m:dPr>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n</m:t>
                            </m:r>
                          </m:num>
                          <m:den>
                            <m:sSup>
                              <m:sSupPr>
                                <m:ctrlPr>
                                  <w:rPr>
                                    <w:rFonts w:ascii="Cambria Math" w:hAnsi="Cambria Math" w:cs="Arial"/>
                                    <w:i/>
                                    <w:sz w:val="22"/>
                                    <w:szCs w:val="22"/>
                                  </w:rPr>
                                </m:ctrlPr>
                              </m:sSupPr>
                              <m:e>
                                <m:r>
                                  <w:rPr>
                                    <w:rFonts w:ascii="Cambria Math" w:hAnsi="Cambria Math" w:cs="Arial"/>
                                    <w:sz w:val="22"/>
                                    <w:szCs w:val="22"/>
                                  </w:rPr>
                                  <m:t>Y</m:t>
                                </m:r>
                              </m:e>
                              <m:sup>
                                <m:f>
                                  <m:fPr>
                                    <m:ctrlPr>
                                      <w:rPr>
                                        <w:rFonts w:ascii="Cambria Math" w:hAnsi="Cambria Math" w:cs="Arial"/>
                                        <w:i/>
                                        <w:sz w:val="22"/>
                                        <w:szCs w:val="22"/>
                                      </w:rPr>
                                    </m:ctrlPr>
                                  </m:fPr>
                                  <m:num>
                                    <m:r>
                                      <w:rPr>
                                        <w:rFonts w:ascii="Cambria Math" w:hAnsi="Cambria Math" w:cs="Arial"/>
                                        <w:sz w:val="22"/>
                                        <w:szCs w:val="22"/>
                                      </w:rPr>
                                      <m:t>1</m:t>
                                    </m:r>
                                  </m:num>
                                  <m:den>
                                    <m:r>
                                      <w:rPr>
                                        <w:rFonts w:ascii="Cambria Math" w:hAnsi="Cambria Math" w:cs="Arial"/>
                                        <w:sz w:val="22"/>
                                        <w:szCs w:val="22"/>
                                      </w:rPr>
                                      <m:t>6</m:t>
                                    </m:r>
                                  </m:den>
                                </m:f>
                              </m:sup>
                            </m:sSup>
                          </m:den>
                        </m:f>
                      </m:e>
                    </m:d>
                  </m:e>
                  <m:sup>
                    <m:r>
                      <w:rPr>
                        <w:rFonts w:ascii="Cambria Math" w:hAnsi="Cambria Math" w:cs="Arial"/>
                        <w:sz w:val="22"/>
                        <w:szCs w:val="22"/>
                      </w:rPr>
                      <m:t>2</m:t>
                    </m:r>
                  </m:sup>
                </m:sSup>
                <m:r>
                  <w:rPr>
                    <w:rFonts w:ascii="Cambria Math" w:hAnsi="Cambria Math" w:cs="Arial"/>
                    <w:sz w:val="22"/>
                    <w:szCs w:val="22"/>
                  </w:rPr>
                  <m:t>+</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D</m:t>
                        </m:r>
                      </m:sub>
                    </m:sSub>
                    <m:r>
                      <w:rPr>
                        <w:rFonts w:ascii="Cambria Math" w:hAnsi="Cambria Math" w:cs="Arial"/>
                        <w:sz w:val="22"/>
                        <w:szCs w:val="22"/>
                      </w:rPr>
                      <m:t>∙m∙d∙Y</m:t>
                    </m:r>
                  </m:num>
                  <m:den>
                    <m:r>
                      <w:rPr>
                        <w:rFonts w:ascii="Cambria Math" w:hAnsi="Cambria Math" w:cs="Arial"/>
                        <w:sz w:val="22"/>
                        <w:szCs w:val="22"/>
                      </w:rPr>
                      <m:t>2g</m:t>
                    </m:r>
                  </m:den>
                </m:f>
              </m:den>
            </m:f>
          </m:e>
        </m:rad>
      </m:oMath>
      <w:r>
        <w:rPr>
          <w:rFonts w:cs="Arial"/>
          <w:sz w:val="22"/>
          <w:szCs w:val="22"/>
        </w:rPr>
        <w:tab/>
      </w:r>
      <w:r>
        <w:rPr>
          <w:rFonts w:cs="Arial"/>
          <w:sz w:val="22"/>
          <w:szCs w:val="22"/>
        </w:rPr>
        <w:tab/>
      </w:r>
      <m:oMath>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b</m:t>
            </m:r>
          </m:sub>
        </m:sSub>
        <m:r>
          <w:rPr>
            <w:rFonts w:ascii="Cambria Math" w:hAnsi="Cambria Math" w:cs="Arial"/>
            <w:sz w:val="22"/>
            <w:szCs w:val="22"/>
          </w:rPr>
          <m:t>=</m:t>
        </m:r>
        <m:f>
          <m:fPr>
            <m:ctrlPr>
              <w:rPr>
                <w:rFonts w:ascii="Cambria Math" w:hAnsi="Cambria Math" w:cs="Arial"/>
                <w:i/>
                <w:sz w:val="22"/>
                <w:szCs w:val="22"/>
              </w:rPr>
            </m:ctrlPr>
          </m:fPr>
          <m:num>
            <m:sSup>
              <m:sSupPr>
                <m:ctrlPr>
                  <w:rPr>
                    <w:rFonts w:ascii="Cambria Math" w:hAnsi="Cambria Math" w:cs="Arial"/>
                    <w:i/>
                    <w:sz w:val="22"/>
                    <w:szCs w:val="22"/>
                  </w:rPr>
                </m:ctrlPr>
              </m:sSupPr>
              <m:e>
                <m:r>
                  <w:rPr>
                    <w:rFonts w:ascii="Cambria Math" w:hAnsi="Cambria Math" w:cs="Arial"/>
                    <w:sz w:val="22"/>
                    <w:szCs w:val="22"/>
                  </w:rPr>
                  <m:t>Y</m:t>
                </m:r>
              </m:e>
              <m:sup>
                <m:f>
                  <m:fPr>
                    <m:ctrlPr>
                      <w:rPr>
                        <w:rFonts w:ascii="Cambria Math" w:hAnsi="Cambria Math" w:cs="Arial"/>
                        <w:i/>
                        <w:sz w:val="22"/>
                        <w:szCs w:val="22"/>
                      </w:rPr>
                    </m:ctrlPr>
                  </m:fPr>
                  <m:num>
                    <m:r>
                      <w:rPr>
                        <w:rFonts w:ascii="Cambria Math" w:hAnsi="Cambria Math" w:cs="Arial"/>
                        <w:sz w:val="22"/>
                        <w:szCs w:val="22"/>
                      </w:rPr>
                      <m:t>1</m:t>
                    </m:r>
                  </m:num>
                  <m:den>
                    <m:r>
                      <w:rPr>
                        <w:rFonts w:ascii="Cambria Math" w:hAnsi="Cambria Math" w:cs="Arial"/>
                        <w:sz w:val="22"/>
                        <w:szCs w:val="22"/>
                      </w:rPr>
                      <m:t>6</m:t>
                    </m:r>
                  </m:den>
                </m:f>
              </m:sup>
            </m:sSup>
          </m:num>
          <m:den>
            <m:r>
              <w:rPr>
                <w:rFonts w:ascii="Cambria Math" w:hAnsi="Cambria Math" w:cs="Arial"/>
                <w:sz w:val="22"/>
                <w:szCs w:val="22"/>
              </w:rPr>
              <m:t>n</m:t>
            </m:r>
          </m:den>
        </m:f>
      </m:oMath>
    </w:p>
    <w:p w14:paraId="1132D5ED" w14:textId="77777777" w:rsidR="0081258F" w:rsidRDefault="0081258F" w:rsidP="00B24245">
      <w:pPr>
        <w:jc w:val="both"/>
        <w:rPr>
          <w:rFonts w:cs="Arial"/>
          <w:sz w:val="22"/>
          <w:szCs w:val="22"/>
        </w:rPr>
      </w:pPr>
    </w:p>
    <w:p w14:paraId="74A01F31" w14:textId="7DFAC1F6" w:rsidR="003F6657" w:rsidRDefault="003F6657" w:rsidP="00B24245">
      <w:pPr>
        <w:jc w:val="both"/>
        <w:rPr>
          <w:rFonts w:cs="Arial"/>
          <w:sz w:val="22"/>
          <w:szCs w:val="22"/>
        </w:rPr>
      </w:pPr>
      <w:r>
        <w:rPr>
          <w:rFonts w:cs="Arial"/>
          <w:sz w:val="22"/>
          <w:szCs w:val="22"/>
        </w:rPr>
        <w:t>Notice: the assumption concerning the drag coefficient should be a-posteriori verified using the drag chart for the rigid cylinder (see ahead).</w:t>
      </w:r>
    </w:p>
    <w:p w14:paraId="6B4D8132" w14:textId="631BE582" w:rsidR="009D5AAA" w:rsidRPr="00680A67" w:rsidRDefault="00B24245" w:rsidP="00B24245">
      <w:pPr>
        <w:rPr>
          <w:rFonts w:ascii="Arial" w:hAnsi="Arial" w:cs="Arial"/>
          <w:sz w:val="22"/>
          <w:szCs w:val="22"/>
        </w:rPr>
      </w:pPr>
      <w:r>
        <w:rPr>
          <w:rFonts w:cs="Arial"/>
          <w:noProof/>
          <w:sz w:val="22"/>
          <w:szCs w:val="22"/>
          <w:lang w:val="en-GB" w:eastAsia="en-GB"/>
        </w:rPr>
        <w:lastRenderedPageBreak/>
        <w:drawing>
          <wp:inline distT="0" distB="0" distL="0" distR="0" wp14:anchorId="7CB3C349" wp14:editId="6ECDAABC">
            <wp:extent cx="5279390" cy="28295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9390" cy="2829560"/>
                    </a:xfrm>
                    <a:prstGeom prst="rect">
                      <a:avLst/>
                    </a:prstGeom>
                    <a:noFill/>
                    <a:ln>
                      <a:noFill/>
                    </a:ln>
                  </pic:spPr>
                </pic:pic>
              </a:graphicData>
            </a:graphic>
          </wp:inline>
        </w:drawing>
      </w:r>
    </w:p>
    <w:sectPr w:rsidR="009D5AAA" w:rsidRPr="00680A67" w:rsidSect="008E783E">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ACF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7141B7"/>
    <w:multiLevelType w:val="hybridMultilevel"/>
    <w:tmpl w:val="A716877C"/>
    <w:lvl w:ilvl="0" w:tplc="23E20B1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6D95E46"/>
    <w:multiLevelType w:val="hybridMultilevel"/>
    <w:tmpl w:val="A716877C"/>
    <w:lvl w:ilvl="0" w:tplc="23E20B1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92B2F9D"/>
    <w:multiLevelType w:val="hybridMultilevel"/>
    <w:tmpl w:val="1F9062EC"/>
    <w:lvl w:ilvl="0" w:tplc="36A242A4">
      <w:start w:val="2"/>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56E2CEF"/>
    <w:multiLevelType w:val="hybridMultilevel"/>
    <w:tmpl w:val="BD7CC7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9036C9F"/>
    <w:multiLevelType w:val="hybridMultilevel"/>
    <w:tmpl w:val="87AC43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53787006">
    <w:abstractNumId w:val="4"/>
  </w:num>
  <w:num w:numId="2" w16cid:durableId="1509710135">
    <w:abstractNumId w:val="1"/>
  </w:num>
  <w:num w:numId="3" w16cid:durableId="39747054">
    <w:abstractNumId w:val="0"/>
  </w:num>
  <w:num w:numId="4" w16cid:durableId="1270775396">
    <w:abstractNumId w:val="2"/>
  </w:num>
  <w:num w:numId="5" w16cid:durableId="3808950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25B8"/>
    <w:rsid w:val="000729F2"/>
    <w:rsid w:val="000A00B0"/>
    <w:rsid w:val="000A3CA2"/>
    <w:rsid w:val="000F69CF"/>
    <w:rsid w:val="00112CC6"/>
    <w:rsid w:val="00133A48"/>
    <w:rsid w:val="001E6EED"/>
    <w:rsid w:val="00201D0C"/>
    <w:rsid w:val="0026149B"/>
    <w:rsid w:val="002650E9"/>
    <w:rsid w:val="00303577"/>
    <w:rsid w:val="003A4923"/>
    <w:rsid w:val="003F53C7"/>
    <w:rsid w:val="003F6657"/>
    <w:rsid w:val="00415346"/>
    <w:rsid w:val="00420F39"/>
    <w:rsid w:val="004C545D"/>
    <w:rsid w:val="004F5C59"/>
    <w:rsid w:val="005379A3"/>
    <w:rsid w:val="005505C5"/>
    <w:rsid w:val="005B2D66"/>
    <w:rsid w:val="005F3ADB"/>
    <w:rsid w:val="005F5476"/>
    <w:rsid w:val="0060638F"/>
    <w:rsid w:val="00635368"/>
    <w:rsid w:val="0064228F"/>
    <w:rsid w:val="00680A67"/>
    <w:rsid w:val="006E1E62"/>
    <w:rsid w:val="006F363E"/>
    <w:rsid w:val="0070526E"/>
    <w:rsid w:val="007725B8"/>
    <w:rsid w:val="0077396A"/>
    <w:rsid w:val="007E1CB0"/>
    <w:rsid w:val="0081258F"/>
    <w:rsid w:val="00893840"/>
    <w:rsid w:val="008A1C0A"/>
    <w:rsid w:val="008E783E"/>
    <w:rsid w:val="00914385"/>
    <w:rsid w:val="00955A99"/>
    <w:rsid w:val="009D5AAA"/>
    <w:rsid w:val="00A83FDE"/>
    <w:rsid w:val="00B24245"/>
    <w:rsid w:val="00B51967"/>
    <w:rsid w:val="00BD1B71"/>
    <w:rsid w:val="00C61587"/>
    <w:rsid w:val="00C911D0"/>
    <w:rsid w:val="00CE4875"/>
    <w:rsid w:val="00CE5D7C"/>
    <w:rsid w:val="00D126A9"/>
    <w:rsid w:val="00D62B9E"/>
    <w:rsid w:val="00D65E9A"/>
    <w:rsid w:val="00E56334"/>
    <w:rsid w:val="00E77C27"/>
    <w:rsid w:val="00F03C65"/>
    <w:rsid w:val="00F81B6E"/>
    <w:rsid w:val="00F93A8F"/>
    <w:rsid w:val="00FB746F"/>
    <w:rsid w:val="00FB763D"/>
    <w:rsid w:val="00FF48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F3A0114"/>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725B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725B8"/>
    <w:rPr>
      <w:rFonts w:ascii="Lucida Grande" w:hAnsi="Lucida Grande" w:cs="Lucida Grande"/>
      <w:sz w:val="18"/>
      <w:szCs w:val="18"/>
    </w:rPr>
  </w:style>
  <w:style w:type="paragraph" w:styleId="ListParagraph">
    <w:name w:val="List Paragraph"/>
    <w:basedOn w:val="Normal"/>
    <w:uiPriority w:val="34"/>
    <w:qFormat/>
    <w:rsid w:val="00415346"/>
    <w:pPr>
      <w:ind w:left="720"/>
      <w:contextualSpacing/>
    </w:pPr>
  </w:style>
  <w:style w:type="character" w:styleId="PlaceholderText">
    <w:name w:val="Placeholder Text"/>
    <w:basedOn w:val="DefaultParagraphFont"/>
    <w:uiPriority w:val="99"/>
    <w:semiHidden/>
    <w:rsid w:val="005B2D6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003297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1632</TotalTime>
  <Pages>3</Pages>
  <Words>600</Words>
  <Characters>3423</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EPFL</Company>
  <LinksUpToDate>false</LinksUpToDate>
  <CharactersWithSpaces>4015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Paolo Perona</dc:creator>
  <cp:keywords/>
  <dc:description/>
  <cp:lastModifiedBy>Paolo Perona</cp:lastModifiedBy>
  <cp:revision>26</cp:revision>
  <cp:lastPrinted>2017-03-07T15:09:00Z</cp:lastPrinted>
  <dcterms:created xsi:type="dcterms:W3CDTF">2016-03-10T13:21:00Z</dcterms:created>
  <dcterms:modified xsi:type="dcterms:W3CDTF">2025-12-01T07:52:00Z</dcterms:modified>
</cp:coreProperties>
</file>